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4062C" w:rsidP="00F64A6D" w:rsidRDefault="0094062C" w14:paraId="225E02FA" w14:textId="074D269E">
      <w:pPr>
        <w:pStyle w:val="1-Normal"/>
      </w:pPr>
    </w:p>
    <w:p w:rsidR="0077366E" w:rsidP="00F64A6D" w:rsidRDefault="0077366E" w14:paraId="35CF3B63" w14:textId="77777777">
      <w:pPr>
        <w:pStyle w:val="1-Normal"/>
      </w:pPr>
    </w:p>
    <w:p w:rsidR="0094062C" w:rsidP="00F64A6D" w:rsidRDefault="0094062C" w14:paraId="0BA4E7E5" w14:textId="63664E97">
      <w:pPr>
        <w:pStyle w:val="1-Normal"/>
      </w:pPr>
    </w:p>
    <w:p>
      <w:pPr>
        <w:pStyle w:val="1-Normal"/>
        <w:rPr>
          <w:sz w:val="40"/>
          <w:szCs w:val="40"/>
        </w:rPr>
      </w:pPr>
      <w:r>
        <w:rPr>
          <w:sz w:val="40"/>
          <w:szCs w:val="40"/>
        </w:rPr>
        <w:t xml:space="preserve">Groupe Balluff </w:t>
      </w:r>
      <w:r w:rsidR="007A1CAF">
        <w:rPr>
          <w:sz w:val="40"/>
          <w:szCs w:val="40"/>
        </w:rPr>
        <w:t xml:space="preserve">2022</w:t>
      </w:r>
    </w:p>
    <w:p w:rsidR="0094062C" w:rsidP="00F64A6D" w:rsidRDefault="0094062C" w14:paraId="34BFC34C" w14:textId="77777777">
      <w:pPr>
        <w:pStyle w:val="1-Normal"/>
      </w:pPr>
    </w:p>
    <w:p w:rsidRPr="0094062C" w:rsidR="0094062C" w:rsidP="00F64A6D" w:rsidRDefault="0094062C" w14:paraId="0775A676" w14:textId="77777777">
      <w:pPr>
        <w:pStyle w:val="1-Normal"/>
      </w:pPr>
    </w:p>
    <w:p>
      <w:pPr>
        <w:pStyle w:val="1-Normal"/>
        <w:tabs>
          <w:tab w:val="left" w:pos="1985"/>
        </w:tabs>
        <w:spacing w:line="360" w:lineRule="auto"/>
        <w:ind w:start="1985" w:hanging="1985"/>
        <w:rPr>
          <w:b/>
        </w:rPr>
      </w:pPr>
      <w:r>
        <w:t xml:space="preserve">Année de fondation</w:t>
      </w:r>
      <w:r w:rsidR="00F64A6D">
        <w:tab/>
      </w:r>
      <w:r>
        <w:tab/>
      </w:r>
      <w:r w:rsidRPr="00984B36" w:rsidR="00EE6886">
        <w:t xml:space="preserve">1921 </w:t>
      </w:r>
    </w:p>
    <w:p w:rsidRPr="0094062C" w:rsidR="0094062C" w:rsidP="006B14F7" w:rsidRDefault="0094062C" w14:paraId="07CB1B16" w14:textId="77777777">
      <w:pPr>
        <w:pStyle w:val="1-Normal"/>
        <w:pBdr>
          <w:bottom w:val="single" w:color="auto" w:sz="4" w:space="1"/>
        </w:pBdr>
        <w:tabs>
          <w:tab w:val="left" w:pos="1985"/>
        </w:tabs>
        <w:ind w:start="1985" w:end="141" w:hanging="1985"/>
      </w:pPr>
    </w:p>
    <w:p>
      <w:pPr>
        <w:pStyle w:val="1-Normal"/>
        <w:tabs>
          <w:tab w:val="left" w:pos="1985"/>
        </w:tabs>
        <w:ind w:start="1985" w:hanging="1985"/>
        <w:rPr>
          <w:b/>
        </w:rPr>
      </w:pPr>
      <w:r w:rsidRPr="00444324">
        <w:rPr>
          <w:b/>
        </w:rPr>
        <w:t xml:space="preserve">Direction</w:t>
      </w:r>
    </w:p>
    <w:p w:rsidR="00444324" w:rsidP="00CC794A" w:rsidRDefault="00444324" w14:paraId="05358E85" w14:textId="77777777">
      <w:pPr>
        <w:pStyle w:val="1-Normal"/>
        <w:tabs>
          <w:tab w:val="left" w:pos="1985"/>
        </w:tabs>
        <w:spacing w:line="360" w:lineRule="auto"/>
        <w:ind w:start="1985" w:hanging="1985"/>
      </w:pPr>
    </w:p>
    <w:p>
      <w:pPr>
        <w:pStyle w:val="1-Normal"/>
        <w:tabs>
          <w:tab w:val="left" w:pos="1985"/>
        </w:tabs>
        <w:spacing w:line="360" w:lineRule="auto"/>
        <w:ind w:start="1985" w:hanging="1985"/>
      </w:pPr>
      <w:r w:rsidRPr="00444324">
        <w:t xml:space="preserve">Katrin Stegmaier-Hermle</w:t>
      </w:r>
      <w:r w:rsidR="00444324">
        <w:tab/>
      </w:r>
      <w:r w:rsidR="00444324">
        <w:tab/>
      </w:r>
      <w:r w:rsidR="001D0A87">
        <w:t xml:space="preserve">Porte-parole de la </w:t>
      </w:r>
      <w:r w:rsidR="001D0A87">
        <w:t xml:space="preserve">direction et directrice générale</w:t>
      </w:r>
    </w:p>
    <w:p>
      <w:pPr>
        <w:pStyle w:val="1-Normal"/>
        <w:tabs>
          <w:tab w:val="left" w:pos="1985"/>
        </w:tabs>
        <w:spacing w:line="360" w:lineRule="auto"/>
        <w:ind w:start="1985" w:hanging="1985"/>
      </w:pPr>
      <w:r>
        <w:t xml:space="preserve">Florian Hermle</w:t>
      </w:r>
      <w:r>
        <w:tab/>
      </w:r>
      <w:r>
        <w:tab/>
      </w:r>
      <w:r w:rsidRPr="00444324" w:rsidR="00CC794A">
        <w:t xml:space="preserve">Directeur général </w:t>
      </w:r>
    </w:p>
    <w:p>
      <w:pPr>
        <w:pStyle w:val="1-Normal"/>
        <w:spacing w:line="360" w:lineRule="auto"/>
      </w:pPr>
      <w:r>
        <w:t xml:space="preserve">Frank </w:t>
      </w:r>
      <w:r w:rsidRPr="00444324" w:rsidR="00CC794A">
        <w:t xml:space="preserve">Nonnenmann </w:t>
      </w:r>
      <w:r w:rsidR="00444324">
        <w:tab/>
      </w:r>
      <w:r w:rsidR="001D0A87">
        <w:t xml:space="preserve">Directeur général</w:t>
      </w:r>
    </w:p>
    <w:p w:rsidRPr="0094062C" w:rsidR="0094062C" w:rsidP="006B14F7" w:rsidRDefault="0094062C" w14:paraId="7B5F5D1B" w14:textId="77777777">
      <w:pPr>
        <w:pStyle w:val="1-Normal"/>
        <w:pBdr>
          <w:bottom w:val="single" w:color="auto" w:sz="4" w:space="1"/>
        </w:pBdr>
        <w:tabs>
          <w:tab w:val="left" w:pos="1985"/>
        </w:tabs>
        <w:ind w:start="1985" w:end="141" w:hanging="1985"/>
      </w:pPr>
    </w:p>
    <w:p>
      <w:pPr>
        <w:pStyle w:val="1-Normal"/>
        <w:tabs>
          <w:tab w:val="left" w:pos="1985"/>
        </w:tabs>
        <w:ind w:start="1985" w:hanging="1985"/>
        <w:rPr>
          <w:b/>
        </w:rPr>
      </w:pPr>
      <w:r w:rsidRPr="00444324">
        <w:rPr>
          <w:b/>
        </w:rPr>
        <w:t xml:space="preserve">Chiffre d'affaires</w:t>
      </w:r>
    </w:p>
    <w:p w:rsidRPr="0094062C" w:rsidR="00444324" w:rsidP="00F64A6D" w:rsidRDefault="00444324" w14:paraId="1F92B138" w14:textId="77777777">
      <w:pPr>
        <w:pStyle w:val="1-Normal"/>
        <w:tabs>
          <w:tab w:val="left" w:pos="1985"/>
        </w:tabs>
        <w:ind w:start="1985" w:hanging="1985"/>
      </w:pPr>
    </w:p>
    <w:p>
      <w:pPr>
        <w:pStyle w:val="1-Normal"/>
        <w:tabs>
          <w:tab w:val="left" w:pos="1985"/>
        </w:tabs>
        <w:spacing w:line="360" w:lineRule="auto"/>
        <w:ind w:start="1985" w:hanging="1985"/>
      </w:pPr>
      <w:r w:rsidR="001D0A87">
        <w:t xml:space="preserve">2021</w:t>
      </w:r>
      <w:r>
        <w:tab/>
      </w:r>
      <w:r w:rsidR="00984B36">
        <w:tab/>
      </w:r>
      <w:r w:rsidR="004F0572">
        <w:t xml:space="preserve">504 </w:t>
      </w:r>
      <w:r w:rsidR="007770BF">
        <w:t xml:space="preserve">millions </w:t>
      </w:r>
      <w:r w:rsidRPr="006E092F">
        <w:t xml:space="preserve">d'euros</w:t>
      </w:r>
    </w:p>
    <w:p>
      <w:pPr>
        <w:pStyle w:val="1-Normal"/>
        <w:tabs>
          <w:tab w:val="left" w:pos="1985"/>
        </w:tabs>
        <w:spacing w:line="360" w:lineRule="auto"/>
        <w:ind w:start="1985" w:hanging="1985"/>
        <w:rPr>
          <w:b/>
        </w:rPr>
      </w:pPr>
      <w:r>
        <w:t xml:space="preserve">2022</w:t>
      </w:r>
      <w:r>
        <w:tab/>
      </w:r>
      <w:r>
        <w:tab/>
        <w:t xml:space="preserve">567 millions d'euros</w:t>
      </w:r>
    </w:p>
    <w:p w:rsidRPr="00EF1424" w:rsidR="006E092F" w:rsidP="007A1CAF" w:rsidRDefault="006E092F" w14:paraId="0AD4B5D3" w14:textId="77777777">
      <w:pPr>
        <w:pStyle w:val="1-Normal"/>
        <w:pBdr>
          <w:bottom w:val="single" w:color="auto" w:sz="4" w:space="1"/>
        </w:pBdr>
        <w:tabs>
          <w:tab w:val="left" w:pos="1985"/>
        </w:tabs>
        <w:ind w:end="141"/>
      </w:pPr>
    </w:p>
    <w:p>
      <w:pPr>
        <w:pStyle w:val="1-Normal"/>
        <w:tabs>
          <w:tab w:val="left" w:pos="1985"/>
        </w:tabs>
        <w:ind w:start="1985" w:hanging="1985"/>
        <w:rPr>
          <w:b/>
        </w:rPr>
      </w:pPr>
      <w:r w:rsidRPr="006E092F">
        <w:rPr>
          <w:b/>
        </w:rPr>
        <w:t xml:space="preserve">Nombre </w:t>
      </w:r>
      <w:r w:rsidRPr="006E092F" w:rsidR="0093631A">
        <w:rPr>
          <w:b/>
        </w:rPr>
        <w:t xml:space="preserve">total </w:t>
      </w:r>
      <w:r w:rsidRPr="006E092F">
        <w:rPr>
          <w:b/>
        </w:rPr>
        <w:t xml:space="preserve">d'employés</w:t>
      </w:r>
    </w:p>
    <w:p w:rsidRPr="006E092F" w:rsidR="004542D2" w:rsidP="00F64A6D" w:rsidRDefault="004542D2" w14:paraId="2495E3AE" w14:textId="77777777">
      <w:pPr>
        <w:pStyle w:val="1-Normal"/>
        <w:tabs>
          <w:tab w:val="left" w:pos="1985"/>
        </w:tabs>
        <w:ind w:start="1985" w:hanging="1985"/>
        <w:rPr>
          <w:b/>
        </w:rPr>
      </w:pPr>
    </w:p>
    <w:p>
      <w:pPr>
        <w:pStyle w:val="1-Normal"/>
        <w:tabs>
          <w:tab w:val="left" w:pos="1985"/>
        </w:tabs>
        <w:spacing w:line="360" w:lineRule="auto"/>
        <w:ind w:start="1985" w:hanging="1985"/>
      </w:pPr>
      <w:r w:rsidR="001D0A87">
        <w:t xml:space="preserve">2021</w:t>
      </w:r>
      <w:r w:rsidR="0093631A">
        <w:tab/>
      </w:r>
      <w:r w:rsidR="00984B36">
        <w:tab/>
      </w:r>
      <w:r w:rsidR="001D0A87">
        <w:t xml:space="preserve">3600 </w:t>
      </w:r>
      <w:r w:rsidRPr="006E092F" w:rsidR="0093631A">
        <w:t xml:space="preserve">personnes employées</w:t>
      </w:r>
    </w:p>
    <w:p>
      <w:pPr>
        <w:pStyle w:val="1-Normal"/>
        <w:tabs>
          <w:tab w:val="left" w:pos="1985"/>
        </w:tabs>
        <w:spacing w:line="360" w:lineRule="auto"/>
        <w:ind w:start="1985" w:hanging="1985"/>
      </w:pPr>
      <w:r w:rsidR="007A1CAF">
        <w:t xml:space="preserve">2022</w:t>
      </w:r>
      <w:r>
        <w:tab/>
      </w:r>
      <w:r>
        <w:tab/>
        <w:t xml:space="preserve">3900 personnes employées</w:t>
      </w:r>
    </w:p>
    <w:p w:rsidRPr="005B0FC5" w:rsidR="0094062C" w:rsidP="004F0572" w:rsidRDefault="0094062C" w14:paraId="24BC3CD5" w14:textId="14E6D435">
      <w:pPr>
        <w:pStyle w:val="1-Normal"/>
        <w:pBdr>
          <w:bottom w:val="single" w:color="auto" w:sz="4" w:space="1"/>
        </w:pBdr>
        <w:tabs>
          <w:tab w:val="left" w:pos="1985"/>
        </w:tabs>
        <w:ind w:end="141"/>
      </w:pPr>
    </w:p>
    <w:p>
      <w:pPr>
        <w:spacing w:line="260" w:lineRule="atLeast"/>
        <w:rPr>
          <w:rFonts w:cs="Arial"/>
          <w:b/>
          <w:color w:val="000000"/>
          <w:sz w:val="18"/>
          <w:szCs w:val="18"/>
        </w:rPr>
      </w:pPr>
      <w:r w:rsidRPr="00E61FAE" w:rsidR="006E092F">
        <w:rPr>
          <w:rFonts w:cs="Arial"/>
          <w:b/>
          <w:color w:val="000000"/>
          <w:sz w:val="18"/>
          <w:szCs w:val="18"/>
        </w:rPr>
        <w:t xml:space="preserve">Sites dans le monde</w:t>
      </w:r>
    </w:p>
    <w:p w:rsidRPr="00E61FAE" w:rsidR="004542D2" w:rsidP="006E092F" w:rsidRDefault="004542D2" w14:paraId="14F53D86" w14:textId="77777777">
      <w:pPr>
        <w:rPr>
          <w:rFonts w:cs="Arial"/>
          <w:b/>
          <w:color w:val="000000"/>
          <w:sz w:val="18"/>
          <w:szCs w:val="18"/>
        </w:rPr>
      </w:pPr>
    </w:p>
    <w:p>
      <w:pPr>
        <w:pBdr>
          <w:bottom w:val="single" w:color="auto" w:sz="4" w:space="1"/>
        </w:pBdr>
        <w:ind w:end="141"/>
        <w:rPr>
          <w:rFonts w:cs="Arial"/>
          <w:sz w:val="18"/>
          <w:szCs w:val="18"/>
        </w:rPr>
      </w:pPr>
      <w:r w:rsidRPr="009D5CA6">
        <w:rPr>
          <w:rFonts w:cs="Arial"/>
          <w:sz w:val="18"/>
          <w:szCs w:val="18"/>
        </w:rPr>
        <w:t xml:space="preserve">Outre le siège central de l'entreprise </w:t>
      </w:r>
      <w:r w:rsidRPr="00B965D7">
        <w:rPr>
          <w:rFonts w:cs="Arial"/>
          <w:sz w:val="18"/>
          <w:szCs w:val="18"/>
        </w:rPr>
        <w:t xml:space="preserve">à Neuhausen a. d. F., Balluff dispose de sites de distribution, de production et de développement tout autour du globe et </w:t>
      </w:r>
      <w:r w:rsidRPr="009D5CA6">
        <w:rPr>
          <w:rFonts w:cs="Arial"/>
          <w:sz w:val="18"/>
          <w:szCs w:val="18"/>
        </w:rPr>
        <w:t xml:space="preserve">a une présence </w:t>
      </w:r>
      <w:r w:rsidR="00F9153F">
        <w:rPr>
          <w:rFonts w:cs="Arial"/>
          <w:sz w:val="18"/>
          <w:szCs w:val="18"/>
        </w:rPr>
        <w:t xml:space="preserve">mondiale </w:t>
      </w:r>
      <w:r w:rsidRPr="00B965D7">
        <w:rPr>
          <w:rFonts w:cs="Arial"/>
          <w:sz w:val="18"/>
          <w:szCs w:val="18"/>
        </w:rPr>
        <w:t xml:space="preserve">avec </w:t>
      </w:r>
      <w:r w:rsidR="007B3B77">
        <w:rPr>
          <w:rFonts w:cs="Arial"/>
          <w:sz w:val="18"/>
          <w:szCs w:val="18"/>
        </w:rPr>
        <w:t xml:space="preserve">38 </w:t>
      </w:r>
      <w:r w:rsidRPr="00B965D7">
        <w:rPr>
          <w:rFonts w:cs="Arial"/>
          <w:sz w:val="18"/>
          <w:szCs w:val="18"/>
        </w:rPr>
        <w:t xml:space="preserve">filiales et d'autres représentations </w:t>
      </w:r>
      <w:r w:rsidR="00F9153F">
        <w:rPr>
          <w:rFonts w:cs="Arial"/>
          <w:sz w:val="18"/>
          <w:szCs w:val="18"/>
        </w:rPr>
        <w:t xml:space="preserve">dans 61 </w:t>
      </w:r>
      <w:r w:rsidRPr="00B965D7">
        <w:rPr>
          <w:rFonts w:cs="Arial"/>
          <w:sz w:val="18"/>
          <w:szCs w:val="18"/>
        </w:rPr>
        <w:t xml:space="preserve">pays</w:t>
      </w:r>
      <w:r w:rsidRPr="009D5CA6">
        <w:rPr>
          <w:rFonts w:cs="Arial"/>
          <w:sz w:val="18"/>
          <w:szCs w:val="18"/>
        </w:rPr>
        <w:t xml:space="preserve">.</w:t>
      </w:r>
    </w:p>
    <w:p w:rsidR="003D605E" w:rsidP="006B14F7" w:rsidRDefault="003D605E" w14:paraId="097D3046" w14:textId="77777777">
      <w:pPr>
        <w:pBdr>
          <w:bottom w:val="single" w:color="auto" w:sz="4" w:space="1"/>
        </w:pBdr>
        <w:ind w:end="141"/>
        <w:rPr>
          <w:rFonts w:cs="Arial"/>
          <w:color w:val="000000"/>
          <w:sz w:val="18"/>
          <w:szCs w:val="18"/>
        </w:rPr>
      </w:pPr>
    </w:p>
    <w:p>
      <w:pPr>
        <w:spacing w:line="260" w:lineRule="atLeast"/>
        <w:rPr>
          <w:rFonts w:cs="Arial"/>
          <w:b/>
          <w:color w:val="000000"/>
          <w:sz w:val="18"/>
          <w:szCs w:val="18"/>
        </w:rPr>
      </w:pPr>
      <w:r w:rsidRPr="00F066E0">
        <w:rPr>
          <w:rFonts w:cs="Arial"/>
          <w:b/>
          <w:color w:val="000000"/>
          <w:sz w:val="18"/>
          <w:szCs w:val="18"/>
        </w:rPr>
        <w:t xml:space="preserve">Profil de l'entreprise</w:t>
      </w:r>
    </w:p>
    <w:p w:rsidRPr="00F066E0" w:rsidR="00984B36" w:rsidP="006E092F" w:rsidRDefault="00984B36" w14:paraId="1E44FC90" w14:textId="77777777">
      <w:pPr>
        <w:rPr>
          <w:rFonts w:cs="Arial"/>
          <w:b/>
          <w:color w:val="000000"/>
          <w:sz w:val="18"/>
          <w:szCs w:val="18"/>
        </w:rPr>
      </w:pPr>
    </w:p>
    <w:p>
      <w:pPr>
        <w:pBdr>
          <w:bottom w:val="single" w:color="auto" w:sz="4" w:space="1"/>
        </w:pBdr>
        <w:ind w:end="141"/>
        <w:rPr>
          <w:sz w:val="18"/>
          <w:szCs w:val="18"/>
        </w:rPr>
      </w:pPr>
      <w:r>
        <w:rPr>
          <w:sz w:val="18"/>
          <w:szCs w:val="18"/>
        </w:rPr>
        <w:t xml:space="preserve">Fondée en 1921 à Neuhausen a. d. F., Balluff et ses 3600 collaborateurs sont synonymes, dans le monde entier, de technique innovante, de qualité et d'expérience intersectorielle dans le domaine de l'automatisation industrielle. En tant que spécialiste leader des capteurs et de l'automatisation, l'entreprise familiale de quatrième génération propose un portefeuille complet de solutions de capteurs, d'identification, de réseau et de logiciel de haute qualité.</w:t>
      </w:r>
    </w:p>
    <w:p w:rsidR="001902B1" w:rsidP="006B14F7" w:rsidRDefault="001902B1" w14:paraId="10EA4733" w14:textId="77777777">
      <w:pPr>
        <w:pBdr>
          <w:bottom w:val="single" w:color="auto" w:sz="4" w:space="1"/>
        </w:pBdr>
        <w:ind w:end="141"/>
        <w:rPr>
          <w:rFonts w:cs="Arial"/>
          <w:color w:val="000000"/>
          <w:sz w:val="18"/>
          <w:szCs w:val="18"/>
        </w:rPr>
      </w:pPr>
    </w:p>
    <w:p>
      <w:pPr>
        <w:spacing w:line="260" w:lineRule="atLeast"/>
        <w:rPr>
          <w:rFonts w:cs="Arial"/>
          <w:b/>
          <w:color w:val="000000"/>
          <w:sz w:val="18"/>
          <w:szCs w:val="18"/>
        </w:rPr>
      </w:pPr>
      <w:r w:rsidRPr="00444324">
        <w:rPr>
          <w:rFonts w:cs="Arial"/>
          <w:b/>
          <w:color w:val="000000"/>
          <w:sz w:val="18"/>
          <w:szCs w:val="18"/>
        </w:rPr>
        <w:t xml:space="preserve">Gamme de produits</w:t>
      </w:r>
    </w:p>
    <w:p w:rsidRPr="00444324" w:rsidR="00984B36" w:rsidP="006E092F" w:rsidRDefault="00984B36" w14:paraId="26693B99" w14:textId="77777777">
      <w:pPr>
        <w:rPr>
          <w:rFonts w:cs="Arial"/>
          <w:b/>
          <w:color w:val="000000"/>
          <w:sz w:val="18"/>
          <w:szCs w:val="18"/>
        </w:rPr>
      </w:pPr>
    </w:p>
    <w:p>
      <w:pPr>
        <w:rPr>
          <w:rFonts w:cs="Arial"/>
          <w:color w:val="000000"/>
          <w:sz w:val="18"/>
          <w:szCs w:val="18"/>
        </w:rPr>
      </w:pPr>
      <w:r>
        <w:rPr>
          <w:rFonts w:cs="Arial"/>
          <w:color w:val="000000"/>
          <w:sz w:val="18"/>
          <w:szCs w:val="18"/>
        </w:rPr>
        <w:t xml:space="preserve">Balluff propose un </w:t>
      </w:r>
      <w:r w:rsidR="00BB0E3D">
        <w:rPr>
          <w:rFonts w:cs="Arial"/>
          <w:color w:val="000000"/>
          <w:sz w:val="18"/>
          <w:szCs w:val="18"/>
        </w:rPr>
        <w:t xml:space="preserve">portefeuille </w:t>
      </w:r>
      <w:r>
        <w:rPr>
          <w:rFonts w:cs="Arial"/>
          <w:color w:val="000000"/>
          <w:sz w:val="18"/>
          <w:szCs w:val="18"/>
        </w:rPr>
        <w:t xml:space="preserve">de </w:t>
      </w:r>
      <w:r>
        <w:rPr>
          <w:rFonts w:cs="Arial"/>
          <w:color w:val="000000"/>
          <w:sz w:val="18"/>
          <w:szCs w:val="18"/>
        </w:rPr>
        <w:t xml:space="preserve">haute qualité </w:t>
      </w:r>
      <w:r>
        <w:rPr>
          <w:rFonts w:cs="Arial"/>
          <w:color w:val="000000"/>
          <w:sz w:val="18"/>
          <w:szCs w:val="18"/>
        </w:rPr>
        <w:t xml:space="preserve">de produits </w:t>
      </w:r>
      <w:r w:rsidR="00C27BA6">
        <w:rPr>
          <w:rFonts w:cs="Arial"/>
          <w:color w:val="000000"/>
          <w:sz w:val="18"/>
          <w:szCs w:val="18"/>
        </w:rPr>
        <w:t xml:space="preserve">et de solutions </w:t>
      </w:r>
      <w:r>
        <w:rPr>
          <w:rFonts w:cs="Arial"/>
          <w:color w:val="000000"/>
          <w:sz w:val="18"/>
          <w:szCs w:val="18"/>
        </w:rPr>
        <w:t xml:space="preserve">high-tech </w:t>
      </w:r>
      <w:r w:rsidR="00BB0E3D">
        <w:rPr>
          <w:rFonts w:cs="Arial"/>
          <w:color w:val="000000"/>
          <w:sz w:val="18"/>
          <w:szCs w:val="18"/>
        </w:rPr>
        <w:t xml:space="preserve">pour l'automatisation industrielle </w:t>
      </w:r>
      <w:r>
        <w:rPr>
          <w:rFonts w:cs="Arial"/>
          <w:color w:val="000000"/>
          <w:sz w:val="18"/>
          <w:szCs w:val="18"/>
        </w:rPr>
        <w:t xml:space="preserve">avec une </w:t>
      </w:r>
      <w:r w:rsidR="00993DC8">
        <w:rPr>
          <w:rFonts w:cs="Arial"/>
          <w:color w:val="000000"/>
          <w:sz w:val="18"/>
          <w:szCs w:val="18"/>
        </w:rPr>
        <w:t xml:space="preserve">large gamme : </w:t>
      </w:r>
      <w:r>
        <w:rPr>
          <w:rFonts w:cs="Arial"/>
          <w:color w:val="000000"/>
          <w:sz w:val="18"/>
          <w:szCs w:val="18"/>
        </w:rPr>
        <w:t xml:space="preserve">capteurs et systèmes pour la mesure de </w:t>
      </w:r>
      <w:r w:rsidR="00984B36">
        <w:rPr>
          <w:rFonts w:cs="Arial"/>
          <w:color w:val="000000"/>
          <w:sz w:val="18"/>
          <w:szCs w:val="18"/>
        </w:rPr>
        <w:t xml:space="preserve">déplacement</w:t>
      </w:r>
      <w:r>
        <w:rPr>
          <w:rFonts w:cs="Arial"/>
          <w:color w:val="000000"/>
          <w:sz w:val="18"/>
          <w:szCs w:val="18"/>
        </w:rPr>
        <w:t xml:space="preserve">, l'identification</w:t>
      </w:r>
      <w:r w:rsidR="00984B36">
        <w:rPr>
          <w:rFonts w:cs="Arial"/>
          <w:color w:val="000000"/>
          <w:sz w:val="18"/>
          <w:szCs w:val="18"/>
        </w:rPr>
        <w:t xml:space="preserve">, la détection d'objets et la mesure de </w:t>
      </w:r>
      <w:r w:rsidR="00984B36">
        <w:rPr>
          <w:rFonts w:cs="Arial"/>
          <w:color w:val="000000"/>
          <w:sz w:val="18"/>
          <w:szCs w:val="18"/>
        </w:rPr>
        <w:t xml:space="preserve">fluides</w:t>
      </w:r>
      <w:r w:rsidR="00993DC8">
        <w:rPr>
          <w:rFonts w:cs="Arial"/>
          <w:color w:val="000000"/>
          <w:sz w:val="18"/>
          <w:szCs w:val="18"/>
        </w:rPr>
        <w:t xml:space="preserve">, ainsi que </w:t>
      </w:r>
      <w:r>
        <w:rPr>
          <w:rFonts w:cs="Arial"/>
          <w:color w:val="000000"/>
          <w:sz w:val="18"/>
          <w:szCs w:val="18"/>
        </w:rPr>
        <w:t xml:space="preserve">des techniques de réseau et de connexion</w:t>
      </w:r>
      <w:r w:rsidR="003D605E">
        <w:rPr>
          <w:rFonts w:cs="Arial"/>
          <w:color w:val="000000"/>
          <w:sz w:val="18"/>
          <w:szCs w:val="18"/>
        </w:rPr>
        <w:t xml:space="preserve">, des logiciels </w:t>
      </w:r>
      <w:r w:rsidR="00993DC8">
        <w:rPr>
          <w:rFonts w:cs="Arial"/>
          <w:color w:val="000000"/>
          <w:sz w:val="18"/>
          <w:szCs w:val="18"/>
        </w:rPr>
        <w:t xml:space="preserve">et </w:t>
      </w:r>
      <w:r>
        <w:rPr>
          <w:rFonts w:cs="Arial"/>
          <w:color w:val="000000"/>
          <w:sz w:val="18"/>
          <w:szCs w:val="18"/>
        </w:rPr>
        <w:t xml:space="preserve">de nombreux accessoires.</w:t>
      </w:r>
    </w:p>
    <w:p w:rsidR="00F012F8" w:rsidRDefault="00F012F8" w14:paraId="68AC11AA" w14:textId="69B2F26B">
      <w:pPr>
        <w:rPr>
          <w:rFonts w:cs="Arial"/>
          <w:color w:val="000000"/>
          <w:sz w:val="18"/>
          <w:szCs w:val="18"/>
        </w:rPr>
      </w:pPr>
      <w:r>
        <w:rPr>
          <w:rFonts w:cs="Arial"/>
          <w:color w:val="000000"/>
          <w:sz w:val="18"/>
          <w:szCs w:val="18"/>
        </w:rPr>
        <w:br w:type="page"/>
      </w:r>
    </w:p>
    <w:p w:rsidR="002B5640" w:rsidP="006B14F7" w:rsidRDefault="002B5640" w14:paraId="110AD75A" w14:textId="77777777">
      <w:pPr>
        <w:pBdr>
          <w:bottom w:val="single" w:color="auto" w:sz="4" w:space="1"/>
        </w:pBdr>
        <w:ind w:end="141"/>
        <w:rPr>
          <w:rFonts w:cs="Arial"/>
          <w:color w:val="000000"/>
          <w:sz w:val="18"/>
          <w:szCs w:val="18"/>
        </w:rPr>
      </w:pPr>
    </w:p>
    <w:p>
      <w:pPr>
        <w:spacing w:line="260" w:lineRule="atLeast"/>
        <w:rPr>
          <w:rFonts w:cs="Arial"/>
          <w:b/>
          <w:color w:val="000000"/>
          <w:sz w:val="18"/>
          <w:szCs w:val="18"/>
        </w:rPr>
      </w:pPr>
      <w:r w:rsidRPr="00984B36">
        <w:rPr>
          <w:rFonts w:cs="Arial"/>
          <w:b/>
          <w:color w:val="000000"/>
          <w:sz w:val="18"/>
          <w:szCs w:val="18"/>
        </w:rPr>
        <w:t xml:space="preserve">Branches</w:t>
      </w:r>
    </w:p>
    <w:p w:rsidRPr="00984B36" w:rsidR="00984B36" w:rsidP="006E092F" w:rsidRDefault="00984B36" w14:paraId="119A81A4" w14:textId="77777777">
      <w:pPr>
        <w:rPr>
          <w:rFonts w:cs="Arial"/>
          <w:b/>
          <w:color w:val="000000"/>
          <w:sz w:val="18"/>
          <w:szCs w:val="18"/>
        </w:rPr>
      </w:pPr>
    </w:p>
    <w:p>
      <w:pPr>
        <w:rPr>
          <w:rFonts w:cs="Arial"/>
          <w:color w:val="000000"/>
          <w:sz w:val="18"/>
          <w:szCs w:val="18"/>
        </w:rPr>
      </w:pPr>
      <w:r>
        <w:rPr>
          <w:rFonts w:cs="Arial"/>
          <w:color w:val="000000"/>
          <w:sz w:val="18"/>
          <w:szCs w:val="18"/>
        </w:rPr>
        <w:t xml:space="preserve">Les solutions d'automatisation </w:t>
      </w:r>
      <w:r w:rsidR="00BB0E3D">
        <w:rPr>
          <w:rFonts w:cs="Arial"/>
          <w:color w:val="000000"/>
          <w:sz w:val="18"/>
          <w:szCs w:val="18"/>
        </w:rPr>
        <w:t xml:space="preserve">de Balluff </w:t>
      </w:r>
      <w:r>
        <w:rPr>
          <w:rFonts w:cs="Arial"/>
          <w:color w:val="000000"/>
          <w:sz w:val="18"/>
          <w:szCs w:val="18"/>
        </w:rPr>
        <w:t xml:space="preserve">sont déjà </w:t>
      </w:r>
      <w:r w:rsidR="00BB0E3D">
        <w:rPr>
          <w:rFonts w:cs="Arial"/>
          <w:color w:val="000000"/>
          <w:sz w:val="18"/>
          <w:szCs w:val="18"/>
        </w:rPr>
        <w:t xml:space="preserve">utilisées </w:t>
      </w:r>
      <w:r>
        <w:rPr>
          <w:rFonts w:cs="Arial"/>
          <w:color w:val="000000"/>
          <w:sz w:val="18"/>
          <w:szCs w:val="18"/>
        </w:rPr>
        <w:t xml:space="preserve">depuis de nombreuses décennies </w:t>
      </w:r>
      <w:r w:rsidR="00BB0E3D">
        <w:rPr>
          <w:rFonts w:cs="Arial"/>
          <w:color w:val="000000"/>
          <w:sz w:val="18"/>
          <w:szCs w:val="18"/>
        </w:rPr>
        <w:t xml:space="preserve">dans des secteurs très différents. Les experts de cette </w:t>
      </w:r>
      <w:r w:rsidR="00993DC8">
        <w:rPr>
          <w:rFonts w:cs="Arial"/>
          <w:color w:val="000000"/>
          <w:sz w:val="18"/>
          <w:szCs w:val="18"/>
        </w:rPr>
        <w:t xml:space="preserve">entreprise </w:t>
      </w:r>
      <w:r w:rsidR="00BB0E3D">
        <w:rPr>
          <w:rFonts w:cs="Arial"/>
          <w:color w:val="000000"/>
          <w:sz w:val="18"/>
          <w:szCs w:val="18"/>
        </w:rPr>
        <w:t xml:space="preserve">traditionnelle </w:t>
      </w:r>
      <w:r w:rsidR="00BB0E3D">
        <w:rPr>
          <w:rFonts w:cs="Arial"/>
          <w:color w:val="000000"/>
          <w:sz w:val="18"/>
          <w:szCs w:val="18"/>
        </w:rPr>
        <w:t xml:space="preserve">développent </w:t>
      </w:r>
      <w:r w:rsidR="002B5640">
        <w:rPr>
          <w:rFonts w:cs="Arial"/>
          <w:color w:val="000000"/>
          <w:sz w:val="18"/>
          <w:szCs w:val="18"/>
        </w:rPr>
        <w:t xml:space="preserve">des solutions de capteurs, d'identification et de réseaux </w:t>
      </w:r>
      <w:r w:rsidR="00BB0E3D">
        <w:rPr>
          <w:rFonts w:cs="Arial"/>
          <w:color w:val="000000"/>
          <w:sz w:val="18"/>
          <w:szCs w:val="18"/>
        </w:rPr>
        <w:t xml:space="preserve">pour les secteurs de </w:t>
      </w:r>
      <w:r w:rsidR="00C94315">
        <w:rPr>
          <w:rFonts w:cs="Arial"/>
          <w:color w:val="000000"/>
          <w:sz w:val="18"/>
          <w:szCs w:val="18"/>
        </w:rPr>
        <w:t xml:space="preserve">la mobilité</w:t>
      </w:r>
      <w:r w:rsidR="002B5640">
        <w:rPr>
          <w:rFonts w:cs="Arial"/>
          <w:color w:val="000000"/>
          <w:sz w:val="18"/>
          <w:szCs w:val="18"/>
        </w:rPr>
        <w:t xml:space="preserve">, de la </w:t>
      </w:r>
      <w:r>
        <w:rPr>
          <w:rFonts w:cs="Arial"/>
          <w:color w:val="000000"/>
          <w:sz w:val="18"/>
          <w:szCs w:val="18"/>
        </w:rPr>
        <w:t xml:space="preserve">construction de machines et d'installations, de l'</w:t>
      </w:r>
      <w:r w:rsidR="00C94315">
        <w:rPr>
          <w:rFonts w:cs="Arial"/>
          <w:color w:val="000000"/>
          <w:sz w:val="18"/>
          <w:szCs w:val="18"/>
        </w:rPr>
        <w:t xml:space="preserve">emballage, de l'alimentation et des boissons</w:t>
      </w:r>
      <w:r w:rsidR="002B5640">
        <w:rPr>
          <w:rFonts w:cs="Arial"/>
          <w:color w:val="000000"/>
          <w:sz w:val="18"/>
          <w:szCs w:val="18"/>
        </w:rPr>
        <w:t xml:space="preserve">, de la technique d'entraînement électrique, de l'énergie, du </w:t>
      </w:r>
      <w:r w:rsidR="00984B36">
        <w:rPr>
          <w:rFonts w:cs="Arial"/>
          <w:color w:val="000000"/>
          <w:sz w:val="18"/>
          <w:szCs w:val="18"/>
        </w:rPr>
        <w:t xml:space="preserve">traitement des métaux, de l'industrie sidérurgique et métallurgique, de la technique des semi-conducteurs, de l'hydraulique, des matières plastiques, du caoutchouc et des pneus </w:t>
      </w:r>
      <w:r w:rsidR="00C94315">
        <w:rPr>
          <w:rFonts w:cs="Arial"/>
          <w:color w:val="000000"/>
          <w:sz w:val="18"/>
          <w:szCs w:val="18"/>
        </w:rPr>
        <w:t xml:space="preserve">ainsi que des </w:t>
      </w:r>
      <w:r w:rsidR="00984B36">
        <w:rPr>
          <w:rFonts w:cs="Arial"/>
          <w:color w:val="000000"/>
          <w:sz w:val="18"/>
          <w:szCs w:val="18"/>
        </w:rPr>
        <w:t xml:space="preserve">sciences de la vie</w:t>
      </w:r>
      <w:r w:rsidR="00720AFC">
        <w:rPr>
          <w:rFonts w:cs="Arial"/>
          <w:color w:val="000000"/>
          <w:sz w:val="18"/>
          <w:szCs w:val="18"/>
        </w:rPr>
        <w:t xml:space="preserve">.</w:t>
      </w:r>
    </w:p>
    <w:p w:rsidR="00E61FAE" w:rsidP="006B14F7" w:rsidRDefault="00E61FAE" w14:paraId="0D898230" w14:textId="77777777">
      <w:pPr>
        <w:pBdr>
          <w:bottom w:val="single" w:color="auto" w:sz="4" w:space="1"/>
        </w:pBdr>
        <w:ind w:end="141"/>
        <w:rPr>
          <w:rFonts w:cs="Arial"/>
          <w:color w:val="000000"/>
          <w:sz w:val="18"/>
          <w:szCs w:val="18"/>
        </w:rPr>
      </w:pPr>
    </w:p>
    <w:p w:rsidR="00E61FAE" w:rsidP="006E092F" w:rsidRDefault="00E61FAE" w14:paraId="6F541818" w14:textId="77777777">
      <w:pPr>
        <w:rPr>
          <w:rFonts w:cs="Arial"/>
          <w:color w:val="000000"/>
          <w:sz w:val="18"/>
          <w:szCs w:val="18"/>
        </w:rPr>
      </w:pPr>
    </w:p>
    <w:p>
      <w:pPr>
        <w:rPr>
          <w:rFonts w:cs="Arial"/>
          <w:color w:val="000000"/>
          <w:sz w:val="18"/>
          <w:szCs w:val="18"/>
        </w:rPr>
      </w:pPr>
      <w:r>
        <w:rPr>
          <w:rFonts w:cs="Arial"/>
          <w:color w:val="000000"/>
          <w:sz w:val="18"/>
          <w:szCs w:val="18"/>
        </w:rPr>
        <w:t xml:space="preserve">Site web</w:t>
      </w:r>
      <w:r>
        <w:rPr>
          <w:rFonts w:cs="Arial"/>
          <w:color w:val="000000"/>
          <w:sz w:val="18"/>
          <w:szCs w:val="18"/>
        </w:rPr>
        <w:tab/>
      </w:r>
      <w:r w:rsidR="00E61FAE">
        <w:rPr>
          <w:rFonts w:cs="Arial"/>
          <w:color w:val="000000"/>
          <w:sz w:val="18"/>
          <w:szCs w:val="18"/>
        </w:rPr>
        <w:tab/>
      </w:r>
      <w:r w:rsidR="00E61FAE">
        <w:rPr>
          <w:rFonts w:cs="Arial"/>
          <w:color w:val="000000"/>
          <w:sz w:val="18"/>
          <w:szCs w:val="18"/>
        </w:rPr>
        <w:tab/>
        <w:t xml:space="preserve">www.balluff.de</w:t>
      </w:r>
    </w:p>
    <w:p w:rsidR="00E61FAE" w:rsidP="006E092F" w:rsidRDefault="00E61FAE" w14:paraId="4941F0A0" w14:textId="77777777">
      <w:pPr>
        <w:rPr>
          <w:rFonts w:cs="Arial"/>
          <w:color w:val="000000"/>
          <w:sz w:val="18"/>
          <w:szCs w:val="18"/>
        </w:rPr>
      </w:pPr>
    </w:p>
    <w:p w:rsidR="00E61FAE" w:rsidP="006E092F" w:rsidRDefault="00E61FAE" w14:paraId="01B90398" w14:textId="77777777">
      <w:pPr>
        <w:rPr>
          <w:rFonts w:cs="Arial"/>
          <w:color w:val="000000"/>
          <w:sz w:val="18"/>
          <w:szCs w:val="18"/>
        </w:rPr>
      </w:pPr>
    </w:p>
    <w:p w:rsidRPr="00047E28" w:rsidR="00E61FAE" w:rsidP="006E092F" w:rsidRDefault="00E61FAE" w14:paraId="31CB8D0D" w14:textId="77777777">
      <w:pPr>
        <w:rPr>
          <w:rFonts w:cs="Arial"/>
          <w:b/>
          <w:color w:val="000000"/>
          <w:sz w:val="18"/>
          <w:szCs w:val="18"/>
        </w:rPr>
      </w:pPr>
    </w:p>
    <w:p w:rsidRPr="00047E28" w:rsidR="00E61FAE" w:rsidP="006E092F" w:rsidRDefault="00E61FAE" w14:paraId="68EEF35B" w14:textId="77777777">
      <w:pPr>
        <w:rPr>
          <w:rFonts w:cs="Arial"/>
          <w:b/>
          <w:color w:val="000000"/>
          <w:sz w:val="18"/>
          <w:szCs w:val="18"/>
        </w:rPr>
      </w:pPr>
    </w:p>
    <w:p>
      <w:pPr>
        <w:rPr>
          <w:rFonts w:cs="Arial"/>
          <w:b/>
          <w:color w:val="000000"/>
          <w:sz w:val="18"/>
          <w:szCs w:val="18"/>
        </w:rPr>
      </w:pPr>
      <w:r w:rsidRPr="00047E28">
        <w:rPr>
          <w:rFonts w:cs="Arial"/>
          <w:b/>
          <w:color w:val="000000"/>
          <w:sz w:val="18"/>
          <w:szCs w:val="18"/>
        </w:rPr>
        <w:t xml:space="preserve">Plus d'informations</w:t>
      </w:r>
    </w:p>
    <w:p>
      <w:pPr>
        <w:spacing w:line="276" w:lineRule="auto"/>
        <w:rPr>
          <w:rFonts w:cs="Arial"/>
          <w:sz w:val="18"/>
          <w:szCs w:val="18"/>
          <w:lang w:val="fr-FR"/>
        </w:rPr>
      </w:pPr>
      <w:r>
        <w:rPr>
          <w:rFonts w:cs="Arial"/>
          <w:sz w:val="18"/>
          <w:szCs w:val="18"/>
          <w:lang w:val="fr-FR"/>
        </w:rPr>
        <w:t xml:space="preserve">Alicia Wüstner</w:t>
      </w:r>
    </w:p>
    <w:p>
      <w:pPr>
        <w:spacing w:line="276" w:lineRule="auto"/>
        <w:rPr>
          <w:rFonts w:cs="Arial"/>
          <w:sz w:val="18"/>
          <w:szCs w:val="18"/>
          <w:lang w:val="fr-FR"/>
        </w:rPr>
      </w:pPr>
      <w:r w:rsidRPr="001627FD">
        <w:rPr>
          <w:rFonts w:cs="Arial"/>
          <w:sz w:val="18"/>
          <w:szCs w:val="18"/>
          <w:lang w:val="fr-FR"/>
        </w:rPr>
        <w:t xml:space="preserve">Directeur des relations publiques et de la communication</w:t>
      </w:r>
    </w:p>
    <w:p>
      <w:pPr>
        <w:spacing w:line="276" w:lineRule="auto"/>
        <w:rPr>
          <w:rFonts w:cs="Arial"/>
          <w:sz w:val="18"/>
          <w:szCs w:val="18"/>
          <w:lang w:val="fr-FR"/>
        </w:rPr>
      </w:pPr>
      <w:r w:rsidRPr="007F3029">
        <w:rPr>
          <w:rFonts w:cs="Arial"/>
          <w:sz w:val="18"/>
          <w:szCs w:val="18"/>
          <w:lang w:val="fr-FR"/>
        </w:rPr>
        <w:t xml:space="preserve">Tél. +49 7158 173 8589</w:t>
      </w:r>
    </w:p>
    <w:p>
      <w:pPr>
        <w:spacing w:line="276" w:lineRule="auto"/>
        <w:rPr>
          <w:rFonts w:cs="Arial"/>
          <w:sz w:val="18"/>
          <w:szCs w:val="18"/>
          <w:lang w:val="it-IT"/>
        </w:rPr>
      </w:pPr>
      <w:r>
        <w:rPr>
          <w:rFonts w:cs="Arial"/>
          <w:sz w:val="18"/>
          <w:szCs w:val="18"/>
          <w:lang w:val="it-IT"/>
        </w:rPr>
        <w:t xml:space="preserve">Mobile 0152 0186 7876</w:t>
      </w:r>
    </w:p>
    <w:p>
      <w:pPr>
        <w:spacing w:line="276" w:lineRule="auto"/>
        <w:rPr>
          <w:rFonts w:cs="Arial"/>
          <w:sz w:val="18"/>
          <w:szCs w:val="18"/>
          <w:lang w:val="it-IT"/>
        </w:rPr>
      </w:pPr>
      <w:r w:rsidRPr="009324FA">
        <w:rPr>
          <w:rFonts w:cs="Arial"/>
          <w:sz w:val="18"/>
          <w:szCs w:val="18"/>
          <w:lang w:val="it-IT"/>
        </w:rPr>
        <w:t xml:space="preserve">alicia.wuestner@balluff.de</w:t>
      </w:r>
    </w:p>
    <w:p w:rsidRPr="00DB7776" w:rsidR="0077366E" w:rsidP="006E092F" w:rsidRDefault="0077366E" w14:paraId="542ACE7D" w14:textId="77777777">
      <w:pPr>
        <w:rPr>
          <w:rFonts w:cs="Arial"/>
          <w:color w:val="000000"/>
          <w:sz w:val="18"/>
          <w:szCs w:val="18"/>
          <w:lang w:val="it-IT"/>
        </w:rPr>
      </w:pPr>
    </w:p>
    <w:p>
      <w:pPr>
        <w:rPr>
          <w:rFonts w:cs="Arial"/>
          <w:color w:val="000000"/>
          <w:sz w:val="18"/>
          <w:szCs w:val="18"/>
          <w:lang w:val="it-IT"/>
        </w:rPr>
      </w:pPr>
      <w:r w:rsidRPr="00DB7776">
        <w:rPr>
          <w:rFonts w:cs="Arial"/>
          <w:color w:val="000000"/>
          <w:sz w:val="18"/>
          <w:szCs w:val="18"/>
          <w:lang w:val="it-IT"/>
        </w:rPr>
        <w:t xml:space="preserve">Balluff GmbH</w:t>
      </w:r>
    </w:p>
    <w:p>
      <w:pPr>
        <w:rPr>
          <w:rFonts w:cs="Arial"/>
          <w:color w:val="000000"/>
          <w:sz w:val="18"/>
          <w:szCs w:val="18"/>
        </w:rPr>
      </w:pPr>
      <w:r w:rsidRPr="00E61FAE">
        <w:rPr>
          <w:rFonts w:cs="Arial"/>
          <w:color w:val="000000"/>
          <w:sz w:val="18"/>
          <w:szCs w:val="18"/>
        </w:rPr>
        <w:t xml:space="preserve">9</w:t>
      </w:r>
      <w:r>
        <w:rPr>
          <w:rFonts w:cs="Arial"/>
          <w:color w:val="000000"/>
          <w:sz w:val="18"/>
          <w:szCs w:val="18"/>
        </w:rPr>
        <w:t xml:space="preserve">, rue Schurwald</w:t>
      </w:r>
    </w:p>
    <w:p>
      <w:pPr>
        <w:rPr>
          <w:rFonts w:cs="Arial"/>
          <w:color w:val="000000"/>
          <w:sz w:val="18"/>
          <w:szCs w:val="18"/>
        </w:rPr>
      </w:pPr>
      <w:r w:rsidRPr="00E61FAE">
        <w:rPr>
          <w:rFonts w:cs="Arial"/>
          <w:color w:val="000000"/>
          <w:sz w:val="18"/>
          <w:szCs w:val="18"/>
        </w:rPr>
        <w:t xml:space="preserve">73765 Neuhausen a.d.F.</w:t>
      </w:r>
    </w:p>
    <w:p w:rsidR="007F3029" w:rsidP="006E092F" w:rsidRDefault="007F3029" w14:paraId="3D04223A" w14:textId="62A1D88C">
      <w:pPr>
        <w:rPr>
          <w:rFonts w:cs="Arial"/>
          <w:color w:val="000000"/>
          <w:sz w:val="18"/>
          <w:szCs w:val="18"/>
        </w:rPr>
      </w:pPr>
    </w:p>
    <w:p w:rsidR="007F3029" w:rsidP="006E092F" w:rsidRDefault="007F3029" w14:paraId="41BD8F9A" w14:textId="6E9C0495">
      <w:pPr>
        <w:rPr>
          <w:rFonts w:cs="Arial"/>
          <w:color w:val="000000"/>
          <w:sz w:val="18"/>
          <w:szCs w:val="18"/>
        </w:rPr>
      </w:pPr>
    </w:p>
    <w:sectPr w:rsidR="007F3029" w:rsidSect="00F64A6D">
      <w:headerReference w:type="default" r:id="rId8"/>
      <w:footerReference w:type="default" r:id="rId9"/>
      <w:type w:val="continuous"/>
      <w:pgSz w:w="11907" w:h="16840" w:code="9"/>
      <w:pgMar w:top="2096" w:right="567" w:bottom="1366" w:left="1418" w:header="720" w:footer="294" w:gutter="0"/>
      <w:cols w:space="11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F0CD5" w:rsidRDefault="001F0CD5" w14:paraId="33B65441" w14:textId="77777777">
      <w:r>
        <w:separator/>
      </w:r>
    </w:p>
  </w:endnote>
  <w:endnote w:type="continuationSeparator" w:id="0">
    <w:p w:rsidR="001F0CD5" w:rsidRDefault="001F0CD5" w14:paraId="2FC0991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tabs>
        <w:tab w:val="left" w:pos="7088"/>
      </w:tabs>
      <w:ind w:end="141"/>
      <w:rPr>
        <w:rFonts w:cs="Arial"/>
        <w:sz w:val="12"/>
        <w:szCs w:val="12"/>
      </w:rPr>
    </w:pPr>
    <w:r w:rsidRPr="00875E7B">
      <w:rPr>
        <w:rFonts w:cs="Arial"/>
        <w:b/>
        <w:sz w:val="12"/>
        <w:szCs w:val="12"/>
      </w:rPr>
      <w:t xml:space="preserve">Balluff GmbH </w:t>
    </w:r>
    <w:r w:rsidRPr="008524D9">
      <w:rPr>
        <w:rFonts w:cs="Arial"/>
        <w:sz w:val="12"/>
        <w:szCs w:val="12"/>
      </w:rPr>
      <w:t xml:space="preserve">Schurwaldstraße 9</w:t>
    </w:r>
    <w:r>
      <w:rPr>
        <w:rFonts w:cs="Arial"/>
        <w:sz w:val="12"/>
        <w:szCs w:val="12"/>
      </w:rPr>
      <w:t xml:space="preserve">, </w:t>
    </w:r>
    <w:r w:rsidRPr="008524D9">
      <w:rPr>
        <w:rFonts w:cs="Arial"/>
        <w:sz w:val="12"/>
        <w:szCs w:val="12"/>
      </w:rPr>
      <w:t xml:space="preserve">73765 Neuhausen a.d.F.</w:t>
    </w:r>
    <w:r>
      <w:rPr>
        <w:rFonts w:cs="Arial"/>
        <w:sz w:val="12"/>
        <w:szCs w:val="12"/>
      </w:rPr>
      <w:t xml:space="preserve">, Postfach 1160, 73761 Neuhausen a.d.F., </w:t>
    </w:r>
    <w:r w:rsidRPr="008524D9">
      <w:rPr>
        <w:rFonts w:cs="Arial"/>
        <w:sz w:val="12"/>
        <w:szCs w:val="12"/>
      </w:rPr>
      <w:t xml:space="preserve">Allemagne </w:t>
    </w:r>
    <w:r w:rsidRPr="00875E7B">
      <w:rPr>
        <w:rFonts w:cs="Arial"/>
        <w:b/>
        <w:sz w:val="12"/>
        <w:szCs w:val="12"/>
      </w:rPr>
      <w:t xml:space="preserve">Tél. </w:t>
    </w:r>
    <w:r w:rsidRPr="006E79A2">
      <w:rPr>
        <w:rFonts w:cs="Arial"/>
        <w:sz w:val="12"/>
        <w:szCs w:val="12"/>
      </w:rPr>
      <w:t xml:space="preserve">+49 7158 173-0 </w:t>
    </w:r>
    <w:r w:rsidRPr="00875E7B">
      <w:rPr>
        <w:rFonts w:cs="Arial"/>
        <w:b/>
        <w:sz w:val="12"/>
        <w:szCs w:val="12"/>
      </w:rPr>
      <w:t xml:space="preserve">Fax </w:t>
    </w:r>
    <w:r w:rsidRPr="006E79A2">
      <w:rPr>
        <w:rFonts w:cs="Arial"/>
        <w:sz w:val="12"/>
        <w:szCs w:val="12"/>
      </w:rPr>
      <w:t xml:space="preserve">+49 7158 5010 </w:t>
    </w:r>
    <w:r w:rsidRPr="00875E7B">
      <w:rPr>
        <w:rFonts w:cs="Arial"/>
        <w:b/>
        <w:sz w:val="12"/>
        <w:szCs w:val="12"/>
      </w:rPr>
      <w:t xml:space="preserve">E-Mail </w:t>
    </w:r>
    <w:r>
      <w:rPr>
        <w:rFonts w:cs="Arial"/>
        <w:sz w:val="12"/>
        <w:szCs w:val="12"/>
      </w:rPr>
      <w:t xml:space="preserve">balluff@balluff.de </w:t>
    </w:r>
    <w:r w:rsidRPr="00875E7B">
      <w:rPr>
        <w:rFonts w:cs="Arial"/>
        <w:b/>
        <w:sz w:val="12"/>
        <w:szCs w:val="12"/>
      </w:rPr>
      <w:t xml:space="preserve">Web </w:t>
    </w:r>
    <w:r w:rsidRPr="00875E7B">
      <w:rPr>
        <w:rFonts w:cs="Arial"/>
        <w:sz w:val="12"/>
        <w:szCs w:val="12"/>
      </w:rPr>
      <w:t xml:space="preserve">www.balluff.de </w:t>
    </w:r>
    <w:r w:rsidRPr="00875E7B">
      <w:rPr>
        <w:rFonts w:cs="Arial"/>
        <w:b/>
        <w:sz w:val="12"/>
        <w:szCs w:val="12"/>
      </w:rPr>
      <w:t xml:space="preserve">Siège de la société </w:t>
    </w:r>
    <w:r w:rsidRPr="008524D9">
      <w:rPr>
        <w:rFonts w:cs="Arial"/>
        <w:sz w:val="12"/>
        <w:szCs w:val="12"/>
      </w:rPr>
      <w:t xml:space="preserve">Neuhausen a.d.F. </w:t>
    </w:r>
    <w:r w:rsidRPr="00875E7B">
      <w:rPr>
        <w:rFonts w:cs="Arial"/>
        <w:b/>
        <w:sz w:val="12"/>
        <w:szCs w:val="12"/>
      </w:rPr>
      <w:t xml:space="preserve">Tribunal d'enregistrement </w:t>
    </w:r>
    <w:r w:rsidRPr="008524D9">
      <w:rPr>
        <w:rFonts w:cs="Arial"/>
        <w:sz w:val="12"/>
        <w:szCs w:val="12"/>
      </w:rPr>
      <w:t xml:space="preserve">Tribunal d'instance de Stuttgart HRB 214038 </w:t>
    </w:r>
    <w:r w:rsidRPr="00875E7B">
      <w:rPr>
        <w:rFonts w:cs="Arial"/>
        <w:b/>
        <w:sz w:val="12"/>
        <w:szCs w:val="12"/>
      </w:rPr>
      <w:t xml:space="preserve">Gérants </w:t>
    </w:r>
    <w:r w:rsidR="005106ED">
      <w:rPr>
        <w:rFonts w:cs="Arial"/>
        <w:sz w:val="12"/>
        <w:szCs w:val="12"/>
      </w:rPr>
      <w:t xml:space="preserve">Frank Nonnenmann</w:t>
    </w:r>
    <w:r w:rsidRPr="008524D9">
      <w:rPr>
        <w:rFonts w:cs="Arial"/>
        <w:sz w:val="12"/>
        <w:szCs w:val="12"/>
      </w:rPr>
      <w:t xml:space="preserve">, Katrin </w:t>
    </w:r>
    <w:r>
      <w:rPr>
        <w:rFonts w:cs="Arial"/>
        <w:sz w:val="12"/>
        <w:szCs w:val="12"/>
      </w:rPr>
      <w:t xml:space="preserve">Stegmaier-Hermle, Florian Hermle </w:t>
    </w:r>
    <w:r w:rsidRPr="00875E7B">
      <w:rPr>
        <w:rFonts w:cs="Arial"/>
        <w:b/>
        <w:sz w:val="12"/>
        <w:szCs w:val="12"/>
      </w:rPr>
      <w:t xml:space="preserve">Numéro de TVA intracommunautaire </w:t>
    </w:r>
    <w:r w:rsidRPr="008524D9">
      <w:rPr>
        <w:rFonts w:cs="Arial"/>
        <w:sz w:val="12"/>
        <w:szCs w:val="12"/>
      </w:rPr>
      <w:t xml:space="preserve">DE213 402 337</w:t>
    </w:r>
  </w:p>
  <w:p w:rsidR="00130F6F" w:rsidRDefault="00130F6F" w14:paraId="2512D3BA" w14:textId="77777777">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F0CD5" w:rsidRDefault="001F0CD5" w14:paraId="0AB2AD6A" w14:textId="77777777">
      <w:r>
        <w:separator/>
      </w:r>
    </w:p>
  </w:footnote>
  <w:footnote w:type="continuationSeparator" w:id="0">
    <w:p w:rsidR="001F0CD5" w:rsidRDefault="001F0CD5" w14:paraId="13CFC114" w14:textId="77777777">
      <w:r>
        <w:continuationSeparator/>
      </w:r>
    </w:p>
  </w:footnote>
</w:footnotes>
</file>

<file path=word/header1.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r>
      <w:rPr>
        <w:noProof/>
      </w:rPr>
      <w:drawing>
        <wp:anchor distT="0" distB="0" distL="114300" distR="114300" simplePos="0" relativeHeight="251659264" behindDoc="0" locked="0" layoutInCell="1" allowOverlap="1" wp14:editId="0658A6D3" wp14:anchorId="1C4AE028">
          <wp:simplePos x="0" y="0"/>
          <wp:positionH relativeFrom="page">
            <wp:posOffset>5196205</wp:posOffset>
          </wp:positionH>
          <wp:positionV relativeFrom="page">
            <wp:posOffset>390525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3F58AE"/>
    <w:multiLevelType w:val="hybridMultilevel"/>
    <w:tmpl w:val="A2587B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C2869C3"/>
    <w:multiLevelType w:val="hybridMultilevel"/>
    <w:tmpl w:val="72301E8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7685CAD"/>
    <w:multiLevelType w:val="hybridMultilevel"/>
    <w:tmpl w:val="A586A1F6"/>
    <w:lvl w:ilvl="0" w:tplc="CF6CFA70">
      <w:start w:val="1"/>
      <w:numFmt w:val="bullet"/>
      <w:pStyle w:val="3-Aufzhlung"/>
      <w:lvlText w:val="−"/>
      <w:lvlJc w:val="left"/>
      <w:pPr>
        <w:ind w:left="360" w:hanging="360"/>
      </w:pPr>
      <w:rPr>
        <w:rFonts w:ascii="Arial"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857578834">
    <w:abstractNumId w:val="0"/>
  </w:num>
  <w:num w:numId="2" w16cid:durableId="1141314767">
    <w:abstractNumId w:val="1"/>
  </w:num>
  <w:num w:numId="3" w16cid:durableId="10481475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062C"/>
    <w:rsid w:val="0001140B"/>
    <w:rsid w:val="0003266D"/>
    <w:rsid w:val="00047E28"/>
    <w:rsid w:val="00057F73"/>
    <w:rsid w:val="000638C8"/>
    <w:rsid w:val="000678D0"/>
    <w:rsid w:val="00096927"/>
    <w:rsid w:val="000C4056"/>
    <w:rsid w:val="000D1A96"/>
    <w:rsid w:val="000D6A5A"/>
    <w:rsid w:val="000F28B8"/>
    <w:rsid w:val="00116FFB"/>
    <w:rsid w:val="0012092F"/>
    <w:rsid w:val="00122453"/>
    <w:rsid w:val="0012564A"/>
    <w:rsid w:val="00130F6F"/>
    <w:rsid w:val="00154DB8"/>
    <w:rsid w:val="00185C24"/>
    <w:rsid w:val="00187772"/>
    <w:rsid w:val="001902B1"/>
    <w:rsid w:val="001925AF"/>
    <w:rsid w:val="00194C9A"/>
    <w:rsid w:val="001D0A87"/>
    <w:rsid w:val="001D1FF0"/>
    <w:rsid w:val="001F0B92"/>
    <w:rsid w:val="001F0CD5"/>
    <w:rsid w:val="001F0E9F"/>
    <w:rsid w:val="00203536"/>
    <w:rsid w:val="00213014"/>
    <w:rsid w:val="0022241E"/>
    <w:rsid w:val="00236075"/>
    <w:rsid w:val="00243A2B"/>
    <w:rsid w:val="00247932"/>
    <w:rsid w:val="00266E96"/>
    <w:rsid w:val="00277CAC"/>
    <w:rsid w:val="002A46FC"/>
    <w:rsid w:val="002A51DE"/>
    <w:rsid w:val="002B5640"/>
    <w:rsid w:val="002C0A52"/>
    <w:rsid w:val="002E14B6"/>
    <w:rsid w:val="002E3E35"/>
    <w:rsid w:val="0030468D"/>
    <w:rsid w:val="00340C93"/>
    <w:rsid w:val="003B763C"/>
    <w:rsid w:val="003C448F"/>
    <w:rsid w:val="003C55FE"/>
    <w:rsid w:val="003D3FB1"/>
    <w:rsid w:val="003D605E"/>
    <w:rsid w:val="00423E93"/>
    <w:rsid w:val="00424C79"/>
    <w:rsid w:val="00442F6D"/>
    <w:rsid w:val="00444324"/>
    <w:rsid w:val="004542D2"/>
    <w:rsid w:val="0045455D"/>
    <w:rsid w:val="00475684"/>
    <w:rsid w:val="004B0AEB"/>
    <w:rsid w:val="004D0459"/>
    <w:rsid w:val="004D3399"/>
    <w:rsid w:val="004E65A7"/>
    <w:rsid w:val="004F0572"/>
    <w:rsid w:val="00505EB5"/>
    <w:rsid w:val="005106ED"/>
    <w:rsid w:val="005213CB"/>
    <w:rsid w:val="005527BA"/>
    <w:rsid w:val="005609EC"/>
    <w:rsid w:val="00571D29"/>
    <w:rsid w:val="00572213"/>
    <w:rsid w:val="0058631C"/>
    <w:rsid w:val="005B0FC5"/>
    <w:rsid w:val="005C7DE1"/>
    <w:rsid w:val="005F104B"/>
    <w:rsid w:val="00601D7E"/>
    <w:rsid w:val="00640769"/>
    <w:rsid w:val="00655063"/>
    <w:rsid w:val="00657996"/>
    <w:rsid w:val="0067014A"/>
    <w:rsid w:val="00677099"/>
    <w:rsid w:val="00692282"/>
    <w:rsid w:val="00693722"/>
    <w:rsid w:val="006A115F"/>
    <w:rsid w:val="006B14F7"/>
    <w:rsid w:val="006C17BB"/>
    <w:rsid w:val="006E092F"/>
    <w:rsid w:val="006E2F05"/>
    <w:rsid w:val="006E79A2"/>
    <w:rsid w:val="006F045B"/>
    <w:rsid w:val="00715E24"/>
    <w:rsid w:val="00720AFC"/>
    <w:rsid w:val="007326D5"/>
    <w:rsid w:val="0073555A"/>
    <w:rsid w:val="0074764A"/>
    <w:rsid w:val="007535BA"/>
    <w:rsid w:val="0077366E"/>
    <w:rsid w:val="007770BF"/>
    <w:rsid w:val="00782A04"/>
    <w:rsid w:val="00792D1B"/>
    <w:rsid w:val="007935BF"/>
    <w:rsid w:val="00796824"/>
    <w:rsid w:val="007A1CAF"/>
    <w:rsid w:val="007A5BD6"/>
    <w:rsid w:val="007B2B79"/>
    <w:rsid w:val="007B3B77"/>
    <w:rsid w:val="007F1798"/>
    <w:rsid w:val="007F2075"/>
    <w:rsid w:val="007F3029"/>
    <w:rsid w:val="00800905"/>
    <w:rsid w:val="008141B0"/>
    <w:rsid w:val="008205F1"/>
    <w:rsid w:val="008524D9"/>
    <w:rsid w:val="00875E7B"/>
    <w:rsid w:val="008933D8"/>
    <w:rsid w:val="008A3259"/>
    <w:rsid w:val="008D2273"/>
    <w:rsid w:val="008D73FE"/>
    <w:rsid w:val="008E1A14"/>
    <w:rsid w:val="008E46E4"/>
    <w:rsid w:val="008F0288"/>
    <w:rsid w:val="008F6666"/>
    <w:rsid w:val="008F6B86"/>
    <w:rsid w:val="009052D2"/>
    <w:rsid w:val="00924DE8"/>
    <w:rsid w:val="0093631A"/>
    <w:rsid w:val="0094062C"/>
    <w:rsid w:val="00947D85"/>
    <w:rsid w:val="0096586A"/>
    <w:rsid w:val="009811C7"/>
    <w:rsid w:val="00984B36"/>
    <w:rsid w:val="00993DC8"/>
    <w:rsid w:val="009A7B41"/>
    <w:rsid w:val="009B7213"/>
    <w:rsid w:val="009F1D1F"/>
    <w:rsid w:val="00A73175"/>
    <w:rsid w:val="00A9651E"/>
    <w:rsid w:val="00A96ED5"/>
    <w:rsid w:val="00AD1FB3"/>
    <w:rsid w:val="00AD3659"/>
    <w:rsid w:val="00AE718A"/>
    <w:rsid w:val="00AE7D49"/>
    <w:rsid w:val="00B041D7"/>
    <w:rsid w:val="00B305CD"/>
    <w:rsid w:val="00B317A2"/>
    <w:rsid w:val="00B33E71"/>
    <w:rsid w:val="00B401C4"/>
    <w:rsid w:val="00B50F74"/>
    <w:rsid w:val="00B51823"/>
    <w:rsid w:val="00B75725"/>
    <w:rsid w:val="00B965D7"/>
    <w:rsid w:val="00BB0E3D"/>
    <w:rsid w:val="00BC56D1"/>
    <w:rsid w:val="00BD1AD4"/>
    <w:rsid w:val="00BE7DAC"/>
    <w:rsid w:val="00C01217"/>
    <w:rsid w:val="00C06EF5"/>
    <w:rsid w:val="00C20487"/>
    <w:rsid w:val="00C27BA6"/>
    <w:rsid w:val="00C31534"/>
    <w:rsid w:val="00C3632E"/>
    <w:rsid w:val="00C61C62"/>
    <w:rsid w:val="00C94315"/>
    <w:rsid w:val="00CC794A"/>
    <w:rsid w:val="00CD355C"/>
    <w:rsid w:val="00D11E98"/>
    <w:rsid w:val="00D53AEB"/>
    <w:rsid w:val="00DA0594"/>
    <w:rsid w:val="00DA2C2A"/>
    <w:rsid w:val="00DB7776"/>
    <w:rsid w:val="00DC1003"/>
    <w:rsid w:val="00DD101D"/>
    <w:rsid w:val="00DD59D3"/>
    <w:rsid w:val="00E267D2"/>
    <w:rsid w:val="00E26C4F"/>
    <w:rsid w:val="00E34A7F"/>
    <w:rsid w:val="00E357E7"/>
    <w:rsid w:val="00E4052C"/>
    <w:rsid w:val="00E44A56"/>
    <w:rsid w:val="00E46073"/>
    <w:rsid w:val="00E57796"/>
    <w:rsid w:val="00E61636"/>
    <w:rsid w:val="00E61FAE"/>
    <w:rsid w:val="00E85753"/>
    <w:rsid w:val="00E870B2"/>
    <w:rsid w:val="00EA282D"/>
    <w:rsid w:val="00EB6A02"/>
    <w:rsid w:val="00EC24B8"/>
    <w:rsid w:val="00EE0E6A"/>
    <w:rsid w:val="00EE6886"/>
    <w:rsid w:val="00EF1424"/>
    <w:rsid w:val="00EF77EE"/>
    <w:rsid w:val="00F012F8"/>
    <w:rsid w:val="00F066E0"/>
    <w:rsid w:val="00F11093"/>
    <w:rsid w:val="00F44CE1"/>
    <w:rsid w:val="00F619F2"/>
    <w:rsid w:val="00F64A6D"/>
    <w:rsid w:val="00F664B3"/>
    <w:rsid w:val="00F9153F"/>
    <w:rsid w:val="00FA131F"/>
    <w:rsid w:val="00FA5412"/>
    <w:rsid w:val="00FB731D"/>
    <w:rsid w:val="00FC4490"/>
    <w:rsid w:val="00FC6E17"/>
    <w:rsid w:val="00FD722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0A859C"/>
  <w15:docId w15:val="{31D6DCBD-101E-426D-A999-6E40A09B3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4062C"/>
    <w:rPr>
      <w:rFonts w:ascii="Arial" w:eastAsiaTheme="minorHAnsi" w:hAnsi="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riefkopf">
    <w:name w:val="Briefkopf"/>
    <w:basedOn w:val="Standard"/>
    <w:pPr>
      <w:tabs>
        <w:tab w:val="left" w:pos="7229"/>
      </w:tabs>
      <w:ind w:right="-3119"/>
    </w:pPr>
  </w:style>
  <w:style w:type="paragraph" w:customStyle="1" w:styleId="Kstchen-Einzug">
    <w:name w:val="Kästchen-Einzug"/>
    <w:basedOn w:val="Standard"/>
    <w:pPr>
      <w:tabs>
        <w:tab w:val="left" w:pos="454"/>
      </w:tabs>
      <w:spacing w:after="120"/>
      <w:ind w:left="454" w:hanging="454"/>
    </w:pPr>
  </w:style>
  <w:style w:type="paragraph" w:customStyle="1" w:styleId="Text">
    <w:name w:val="Text"/>
    <w:basedOn w:val="Standard"/>
    <w:pPr>
      <w:spacing w:after="120"/>
    </w:pPr>
  </w:style>
  <w:style w:type="character" w:customStyle="1" w:styleId="Kstchen">
    <w:name w:val="Kästchen"/>
    <w:rPr>
      <w:rFonts w:ascii="Wingdings" w:hAnsi="Wingdings"/>
      <w:sz w:val="24"/>
      <w:vertAlign w:val="baseline"/>
    </w:rPr>
  </w:style>
  <w:style w:type="paragraph" w:styleId="Textkrper">
    <w:name w:val="Body Text"/>
    <w:basedOn w:val="Standard"/>
    <w:pPr>
      <w:tabs>
        <w:tab w:val="left" w:pos="3544"/>
        <w:tab w:val="left" w:pos="5387"/>
        <w:tab w:val="left" w:pos="6521"/>
      </w:tabs>
      <w:spacing w:line="130" w:lineRule="exact"/>
    </w:pPr>
    <w:rPr>
      <w:sz w:val="12"/>
    </w:rPr>
  </w:style>
  <w:style w:type="paragraph" w:customStyle="1" w:styleId="Textkrper21">
    <w:name w:val="Textkörper 21"/>
    <w:basedOn w:val="Standard"/>
    <w:pPr>
      <w:tabs>
        <w:tab w:val="left" w:pos="3544"/>
        <w:tab w:val="left" w:pos="5387"/>
        <w:tab w:val="left" w:pos="6521"/>
      </w:tabs>
      <w:spacing w:line="130" w:lineRule="exact"/>
      <w:ind w:right="-851"/>
    </w:pPr>
    <w:rPr>
      <w:sz w:val="12"/>
    </w:rPr>
  </w:style>
  <w:style w:type="character" w:styleId="Hyperlink">
    <w:name w:val="Hyperlink"/>
    <w:rPr>
      <w:color w:val="0000FF"/>
      <w:u w:val="single"/>
    </w:rPr>
  </w:style>
  <w:style w:type="paragraph" w:styleId="Sprechblasentext">
    <w:name w:val="Balloon Text"/>
    <w:basedOn w:val="Standard"/>
    <w:link w:val="SprechblasentextZchn"/>
    <w:rsid w:val="007F2075"/>
    <w:rPr>
      <w:rFonts w:ascii="Tahoma" w:hAnsi="Tahoma" w:cs="Tahoma"/>
      <w:sz w:val="16"/>
      <w:szCs w:val="16"/>
    </w:rPr>
  </w:style>
  <w:style w:type="character" w:customStyle="1" w:styleId="SprechblasentextZchn">
    <w:name w:val="Sprechblasentext Zchn"/>
    <w:link w:val="Sprechblasentext"/>
    <w:rsid w:val="007F2075"/>
    <w:rPr>
      <w:rFonts w:ascii="Tahoma" w:hAnsi="Tahoma" w:cs="Tahoma"/>
      <w:sz w:val="16"/>
      <w:szCs w:val="16"/>
    </w:rPr>
  </w:style>
  <w:style w:type="paragraph" w:customStyle="1" w:styleId="EinfAbs">
    <w:name w:val="[Einf. Abs.]"/>
    <w:basedOn w:val="Standard"/>
    <w:uiPriority w:val="99"/>
    <w:rsid w:val="00E85753"/>
    <w:pPr>
      <w:autoSpaceDE w:val="0"/>
      <w:autoSpaceDN w:val="0"/>
      <w:adjustRightInd w:val="0"/>
      <w:spacing w:line="288" w:lineRule="auto"/>
      <w:textAlignment w:val="center"/>
    </w:pPr>
    <w:rPr>
      <w:rFonts w:ascii="Minion Pro" w:hAnsi="Minion Pro" w:cs="Minion Pro"/>
      <w:color w:val="000000"/>
    </w:rPr>
  </w:style>
  <w:style w:type="paragraph" w:customStyle="1" w:styleId="1Betreff">
    <w:name w:val="1_Betreff"/>
    <w:basedOn w:val="Kopfzeile"/>
    <w:rsid w:val="00AE718A"/>
    <w:pPr>
      <w:tabs>
        <w:tab w:val="clear" w:pos="4536"/>
        <w:tab w:val="clear" w:pos="9072"/>
      </w:tabs>
      <w:spacing w:line="260" w:lineRule="exact"/>
    </w:pPr>
    <w:rPr>
      <w:rFonts w:cs="Arial"/>
      <w:b/>
      <w:sz w:val="18"/>
      <w:szCs w:val="18"/>
      <w:lang w:val="en-US"/>
    </w:rPr>
  </w:style>
  <w:style w:type="paragraph" w:customStyle="1" w:styleId="1-Normal">
    <w:name w:val="1-Normal"/>
    <w:basedOn w:val="EinfAbs"/>
    <w:qFormat/>
    <w:rsid w:val="00AE718A"/>
    <w:pPr>
      <w:spacing w:line="260" w:lineRule="atLeast"/>
    </w:pPr>
    <w:rPr>
      <w:rFonts w:ascii="Arial" w:hAnsi="Arial" w:cs="Arial"/>
      <w:sz w:val="18"/>
      <w:szCs w:val="18"/>
    </w:rPr>
  </w:style>
  <w:style w:type="paragraph" w:customStyle="1" w:styleId="2-Fett">
    <w:name w:val="2-Fett"/>
    <w:basedOn w:val="EinfAbs"/>
    <w:qFormat/>
    <w:rsid w:val="00AE718A"/>
    <w:pPr>
      <w:spacing w:line="260" w:lineRule="atLeast"/>
    </w:pPr>
    <w:rPr>
      <w:rFonts w:ascii="Arial" w:hAnsi="Arial" w:cs="Arial"/>
      <w:b/>
      <w:sz w:val="18"/>
      <w:szCs w:val="18"/>
      <w:lang w:val="en-US"/>
    </w:rPr>
  </w:style>
  <w:style w:type="paragraph" w:customStyle="1" w:styleId="3-Aufzhlung">
    <w:name w:val="3-Aufzählung"/>
    <w:basedOn w:val="EinfAbs"/>
    <w:qFormat/>
    <w:rsid w:val="00AE718A"/>
    <w:pPr>
      <w:numPr>
        <w:numId w:val="3"/>
      </w:numPr>
      <w:spacing w:line="260" w:lineRule="atLeast"/>
    </w:pPr>
    <w:rPr>
      <w:rFonts w:ascii="Arial" w:hAnsi="Arial" w:cs="Arial"/>
      <w:sz w:val="18"/>
      <w:szCs w:val="18"/>
      <w:lang w:val="en-US"/>
    </w:rPr>
  </w:style>
  <w:style w:type="character" w:styleId="Fett">
    <w:name w:val="Strong"/>
    <w:basedOn w:val="Absatz-Standardschriftart"/>
    <w:rsid w:val="00AE718A"/>
    <w:rPr>
      <w:b/>
      <w:bCs/>
    </w:rPr>
  </w:style>
  <w:style w:type="character" w:styleId="Kommentarzeichen">
    <w:name w:val="annotation reference"/>
    <w:basedOn w:val="Absatz-Standardschriftart"/>
    <w:semiHidden/>
    <w:unhideWhenUsed/>
    <w:rsid w:val="00AD3659"/>
    <w:rPr>
      <w:sz w:val="16"/>
      <w:szCs w:val="16"/>
    </w:rPr>
  </w:style>
  <w:style w:type="paragraph" w:styleId="Kommentartext">
    <w:name w:val="annotation text"/>
    <w:basedOn w:val="Standard"/>
    <w:link w:val="KommentartextZchn"/>
    <w:semiHidden/>
    <w:unhideWhenUsed/>
    <w:rsid w:val="00AD3659"/>
    <w:rPr>
      <w:sz w:val="20"/>
      <w:szCs w:val="20"/>
    </w:rPr>
  </w:style>
  <w:style w:type="character" w:customStyle="1" w:styleId="KommentartextZchn">
    <w:name w:val="Kommentartext Zchn"/>
    <w:basedOn w:val="Absatz-Standardschriftart"/>
    <w:link w:val="Kommentartext"/>
    <w:semiHidden/>
    <w:rsid w:val="00AD3659"/>
    <w:rPr>
      <w:rFonts w:ascii="Arial" w:eastAsiaTheme="minorHAnsi" w:hAnsi="Arial"/>
    </w:rPr>
  </w:style>
  <w:style w:type="paragraph" w:styleId="Kommentarthema">
    <w:name w:val="annotation subject"/>
    <w:basedOn w:val="Kommentartext"/>
    <w:next w:val="Kommentartext"/>
    <w:link w:val="KommentarthemaZchn"/>
    <w:semiHidden/>
    <w:unhideWhenUsed/>
    <w:rsid w:val="00AD3659"/>
    <w:rPr>
      <w:b/>
      <w:bCs/>
    </w:rPr>
  </w:style>
  <w:style w:type="character" w:customStyle="1" w:styleId="KommentarthemaZchn">
    <w:name w:val="Kommentarthema Zchn"/>
    <w:basedOn w:val="KommentartextZchn"/>
    <w:link w:val="Kommentarthema"/>
    <w:semiHidden/>
    <w:rsid w:val="00AD3659"/>
    <w:rPr>
      <w:rFonts w:ascii="Arial" w:eastAsiaTheme="minorHAnsi"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0643F-F32C-48D0-9006-CD235B45A9A4}">
  <ds:schemaRefs>
    <ds:schemaRef ds:uri="http://schemas.openxmlformats.org/officeDocument/2006/bibliography"/>
  </ds:schemaRefs>
</ds:datastoreItem>
</file>

<file path=docProps/app.xml><?xml version="1.0" encoding="utf-8"?>
<ap:Properties xmlns:vt="http://schemas.openxmlformats.org/officeDocument/2006/docPropsVTypes" xmlns:ap="http://schemas.openxmlformats.org/officeDocument/2006/extended-properties">
  <ap:Template>Normal.dotm</ap:Template>
  <ap:TotalTime>0</ap:TotalTime>
  <ap:Pages>2</ap:Pages>
  <ap:Words>284</ap:Words>
  <ap:Characters>1791</ap:Characters>
  <ap:Application>Microsoft Office Word</ap:Application>
  <ap:DocSecurity>0</ap:DocSecurity>
  <ap:Lines>14</ap:Lines>
  <ap:Paragraphs>4</ap:Paragraphs>
  <ap:ScaleCrop>false</ap:ScaleCrop>
  <ap:HeadingPairs>
    <vt:vector baseType="variant" size="2">
      <vt:variant>
        <vt:lpstr>Titel</vt:lpstr>
      </vt:variant>
      <vt:variant>
        <vt:i4>1</vt:i4>
      </vt:variant>
    </vt:vector>
  </ap:HeadingPairs>
  <ap:TitlesOfParts>
    <vt:vector baseType="lpstr" size="1">
      <vt:lpstr/>
    </vt:vector>
  </ap:TitlesOfParts>
  <ap:Company>Balluff GmbH</ap:Company>
  <ap:LinksUpToDate>false</ap:LinksUpToDate>
  <ap:CharactersWithSpaces>2071</ap:CharactersWithSpaces>
  <ap:SharedDoc>false</ap:SharedDoc>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creator>Bernard Schüler</dc:creator>
  <lastModifiedBy>Alicia Wüstner</lastModifiedBy>
  <revision>13</revision>
  <lastPrinted>2017-05-02T15:13:00.0000000Z</lastPrinted>
  <dcterms:created xsi:type="dcterms:W3CDTF">2022-05-30T10:45:00.0000000Z</dcterms:created>
  <dcterms:modified xsi:type="dcterms:W3CDTF">2023-11-23T12:50:00.0000000Z</dcterms:modified>
  <keywords>, docId:6D96F0DC42F4C85119E6E17B5F0464CA</keywords>
</coreProperties>
</file>