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AF1C5" w14:textId="1CCEDD9E" w:rsidR="001903C4" w:rsidRPr="00977630" w:rsidRDefault="00B86E02" w:rsidP="00723524">
      <w:pPr>
        <w:spacing w:after="0" w:line="276" w:lineRule="auto"/>
        <w:outlineLvl w:val="0"/>
        <w:rPr>
          <w:rFonts w:ascii="Arial" w:hAnsi="Arial" w:cs="Arial"/>
          <w:color w:val="000000" w:themeColor="text1"/>
          <w:sz w:val="18"/>
          <w:szCs w:val="18"/>
          <w:u w:val="single"/>
        </w:rPr>
      </w:pPr>
      <w:r>
        <w:rPr>
          <w:rFonts w:ascii="Arial" w:hAnsi="Arial" w:cs="Arial"/>
          <w:color w:val="000000" w:themeColor="text1"/>
          <w:sz w:val="18"/>
          <w:szCs w:val="18"/>
          <w:u w:val="single"/>
        </w:rPr>
        <w:t>I</w:t>
      </w:r>
      <w:r w:rsidR="00A12974">
        <w:rPr>
          <w:rFonts w:ascii="Arial" w:hAnsi="Arial" w:cs="Arial"/>
          <w:color w:val="000000" w:themeColor="text1"/>
          <w:sz w:val="18"/>
          <w:szCs w:val="18"/>
          <w:u w:val="single"/>
        </w:rPr>
        <w:t xml:space="preserve">ndustrial Internet </w:t>
      </w:r>
      <w:proofErr w:type="spellStart"/>
      <w:r w:rsidR="00A12974">
        <w:rPr>
          <w:rFonts w:ascii="Arial" w:hAnsi="Arial" w:cs="Arial"/>
          <w:color w:val="000000" w:themeColor="text1"/>
          <w:sz w:val="18"/>
          <w:szCs w:val="18"/>
          <w:u w:val="single"/>
        </w:rPr>
        <w:t>of</w:t>
      </w:r>
      <w:proofErr w:type="spellEnd"/>
      <w:r w:rsidR="00A12974">
        <w:rPr>
          <w:rFonts w:ascii="Arial" w:hAnsi="Arial" w:cs="Arial"/>
          <w:color w:val="000000" w:themeColor="text1"/>
          <w:sz w:val="18"/>
          <w:szCs w:val="18"/>
          <w:u w:val="single"/>
        </w:rPr>
        <w:t xml:space="preserve"> Things</w:t>
      </w:r>
    </w:p>
    <w:p w14:paraId="0A660B74" w14:textId="64755EDE" w:rsidR="00BF5EC5" w:rsidRPr="00F464FE" w:rsidRDefault="00723524" w:rsidP="00723524">
      <w:pPr>
        <w:spacing w:after="0" w:line="276" w:lineRule="auto"/>
        <w:outlineLvl w:val="0"/>
        <w:rPr>
          <w:rFonts w:ascii="Arial" w:hAnsi="Arial" w:cs="Arial"/>
          <w:b/>
          <w:bCs/>
          <w:color w:val="000000" w:themeColor="text1"/>
          <w:sz w:val="18"/>
          <w:szCs w:val="18"/>
        </w:rPr>
      </w:pPr>
      <w:r w:rsidRPr="00977630">
        <w:rPr>
          <w:rFonts w:ascii="Arial" w:hAnsi="Arial" w:cs="Arial"/>
          <w:sz w:val="18"/>
          <w:szCs w:val="18"/>
        </w:rPr>
        <w:br/>
      </w:r>
      <w:r w:rsidR="00A12974" w:rsidRPr="00F464FE">
        <w:rPr>
          <w:rFonts w:ascii="Arial" w:hAnsi="Arial" w:cs="Arial"/>
          <w:b/>
          <w:bCs/>
          <w:color w:val="000000" w:themeColor="text1"/>
          <w:sz w:val="18"/>
          <w:szCs w:val="18"/>
        </w:rPr>
        <w:t>Smart, sicher, s</w:t>
      </w:r>
      <w:r w:rsidR="008B1318" w:rsidRPr="00F464FE">
        <w:rPr>
          <w:rFonts w:ascii="Arial" w:hAnsi="Arial" w:cs="Arial"/>
          <w:b/>
          <w:bCs/>
          <w:color w:val="000000" w:themeColor="text1"/>
          <w:sz w:val="18"/>
          <w:szCs w:val="18"/>
        </w:rPr>
        <w:t>chnel</w:t>
      </w:r>
      <w:r w:rsidR="00A12974" w:rsidRPr="00F464FE">
        <w:rPr>
          <w:rFonts w:ascii="Arial" w:hAnsi="Arial" w:cs="Arial"/>
          <w:b/>
          <w:bCs/>
          <w:color w:val="000000" w:themeColor="text1"/>
          <w:sz w:val="18"/>
          <w:szCs w:val="18"/>
        </w:rPr>
        <w:t>l</w:t>
      </w:r>
      <w:r w:rsidR="00CE27DD" w:rsidRPr="00F464FE">
        <w:rPr>
          <w:rFonts w:ascii="Arial" w:hAnsi="Arial" w:cs="Arial"/>
          <w:b/>
          <w:bCs/>
          <w:color w:val="000000" w:themeColor="text1"/>
          <w:sz w:val="18"/>
          <w:szCs w:val="18"/>
        </w:rPr>
        <w:t xml:space="preserve"> – und ein „Produkt des Jahres“</w:t>
      </w:r>
      <w:r w:rsidR="00A12974" w:rsidRPr="00F464FE">
        <w:rPr>
          <w:rFonts w:ascii="Arial" w:hAnsi="Arial" w:cs="Arial"/>
          <w:b/>
          <w:bCs/>
          <w:color w:val="000000" w:themeColor="text1"/>
          <w:sz w:val="18"/>
          <w:szCs w:val="18"/>
        </w:rPr>
        <w:t>: Der Asset Data Provider von Balluff</w:t>
      </w:r>
    </w:p>
    <w:p w14:paraId="4035303A" w14:textId="77777777" w:rsidR="00723524" w:rsidRPr="00F464FE" w:rsidRDefault="00723524" w:rsidP="00723524">
      <w:pPr>
        <w:spacing w:after="0" w:line="276" w:lineRule="auto"/>
        <w:rPr>
          <w:rFonts w:ascii="Arial" w:hAnsi="Arial" w:cs="Arial"/>
          <w:b/>
          <w:color w:val="000000" w:themeColor="text1"/>
          <w:sz w:val="18"/>
          <w:szCs w:val="18"/>
        </w:rPr>
      </w:pPr>
    </w:p>
    <w:p w14:paraId="2CD8342A" w14:textId="4B3DC5A9" w:rsidR="008B30B0" w:rsidRPr="00F464FE" w:rsidRDefault="00A12974" w:rsidP="008B30B0">
      <w:pPr>
        <w:spacing w:after="0" w:line="276" w:lineRule="auto"/>
        <w:rPr>
          <w:rFonts w:ascii="Arial" w:hAnsi="Arial" w:cs="Arial"/>
          <w:b/>
          <w:bCs/>
          <w:color w:val="000000" w:themeColor="text1"/>
          <w:sz w:val="18"/>
          <w:szCs w:val="18"/>
        </w:rPr>
      </w:pPr>
      <w:r w:rsidRPr="00F464FE">
        <w:rPr>
          <w:rFonts w:ascii="Arial" w:hAnsi="Arial" w:cs="Arial"/>
          <w:b/>
          <w:bCs/>
          <w:color w:val="000000" w:themeColor="text1"/>
          <w:sz w:val="18"/>
          <w:szCs w:val="18"/>
        </w:rPr>
        <w:t xml:space="preserve">Von OT zu IT – </w:t>
      </w:r>
      <w:r w:rsidR="00A349D1" w:rsidRPr="00F464FE">
        <w:rPr>
          <w:rFonts w:ascii="Arial" w:hAnsi="Arial" w:cs="Arial"/>
          <w:b/>
          <w:bCs/>
          <w:color w:val="000000" w:themeColor="text1"/>
          <w:sz w:val="18"/>
          <w:szCs w:val="18"/>
        </w:rPr>
        <w:t>mit seine</w:t>
      </w:r>
      <w:r w:rsidR="002D63B9" w:rsidRPr="00F464FE">
        <w:rPr>
          <w:rFonts w:ascii="Arial" w:hAnsi="Arial" w:cs="Arial"/>
          <w:b/>
          <w:bCs/>
          <w:color w:val="000000" w:themeColor="text1"/>
          <w:sz w:val="18"/>
          <w:szCs w:val="18"/>
        </w:rPr>
        <w:t xml:space="preserve">m neuen </w:t>
      </w:r>
      <w:r w:rsidR="008B30B0" w:rsidRPr="00F464FE">
        <w:rPr>
          <w:rFonts w:ascii="Arial" w:hAnsi="Arial" w:cs="Arial"/>
          <w:b/>
          <w:bCs/>
          <w:color w:val="000000" w:themeColor="text1"/>
          <w:sz w:val="18"/>
          <w:szCs w:val="18"/>
        </w:rPr>
        <w:t>Asset Data Provider (</w:t>
      </w:r>
      <w:r w:rsidR="00EE0E4F" w:rsidRPr="00F464FE">
        <w:rPr>
          <w:rFonts w:ascii="Arial" w:hAnsi="Arial" w:cs="Arial"/>
          <w:b/>
          <w:bCs/>
          <w:color w:val="000000" w:themeColor="text1"/>
          <w:sz w:val="18"/>
          <w:szCs w:val="18"/>
        </w:rPr>
        <w:t>ADP</w:t>
      </w:r>
      <w:r w:rsidR="008B30B0" w:rsidRPr="00F464FE">
        <w:rPr>
          <w:rFonts w:ascii="Arial" w:hAnsi="Arial" w:cs="Arial"/>
          <w:b/>
          <w:bCs/>
          <w:color w:val="000000" w:themeColor="text1"/>
          <w:sz w:val="18"/>
          <w:szCs w:val="18"/>
        </w:rPr>
        <w:t>)</w:t>
      </w:r>
      <w:r w:rsidR="00EE0E4F" w:rsidRPr="00F464FE">
        <w:rPr>
          <w:rFonts w:ascii="Arial" w:hAnsi="Arial" w:cs="Arial"/>
          <w:b/>
          <w:bCs/>
          <w:color w:val="000000" w:themeColor="text1"/>
          <w:sz w:val="18"/>
          <w:szCs w:val="18"/>
        </w:rPr>
        <w:t xml:space="preserve"> ermöglicht </w:t>
      </w:r>
      <w:r w:rsidR="00A349D1" w:rsidRPr="00F464FE">
        <w:rPr>
          <w:rFonts w:ascii="Arial" w:hAnsi="Arial" w:cs="Arial"/>
          <w:b/>
          <w:bCs/>
          <w:color w:val="000000" w:themeColor="text1"/>
          <w:sz w:val="18"/>
          <w:szCs w:val="18"/>
        </w:rPr>
        <w:t xml:space="preserve">Balluff </w:t>
      </w:r>
      <w:r w:rsidR="00EE0E4F" w:rsidRPr="00F464FE">
        <w:rPr>
          <w:rFonts w:ascii="Arial" w:hAnsi="Arial" w:cs="Arial"/>
          <w:b/>
          <w:bCs/>
          <w:color w:val="000000" w:themeColor="text1"/>
          <w:sz w:val="18"/>
          <w:szCs w:val="18"/>
        </w:rPr>
        <w:t>d</w:t>
      </w:r>
      <w:r w:rsidR="00CD4C63" w:rsidRPr="00F464FE">
        <w:rPr>
          <w:rFonts w:ascii="Arial" w:hAnsi="Arial" w:cs="Arial"/>
          <w:b/>
          <w:bCs/>
          <w:color w:val="000000" w:themeColor="text1"/>
          <w:sz w:val="18"/>
          <w:szCs w:val="18"/>
        </w:rPr>
        <w:t>ie</w:t>
      </w:r>
      <w:r w:rsidR="00EE0E4F" w:rsidRPr="00F464FE">
        <w:rPr>
          <w:rFonts w:ascii="Arial" w:hAnsi="Arial" w:cs="Arial"/>
          <w:b/>
          <w:bCs/>
          <w:color w:val="000000" w:themeColor="text1"/>
          <w:sz w:val="18"/>
          <w:szCs w:val="18"/>
        </w:rPr>
        <w:t xml:space="preserve"> unkomplizierte </w:t>
      </w:r>
      <w:r w:rsidR="00A349D1" w:rsidRPr="00F464FE">
        <w:rPr>
          <w:rFonts w:ascii="Arial" w:hAnsi="Arial" w:cs="Arial"/>
          <w:b/>
          <w:bCs/>
          <w:color w:val="000000" w:themeColor="text1"/>
          <w:sz w:val="18"/>
          <w:szCs w:val="18"/>
        </w:rPr>
        <w:t>E</w:t>
      </w:r>
      <w:r w:rsidR="00CD4C63" w:rsidRPr="00F464FE">
        <w:rPr>
          <w:rFonts w:ascii="Arial" w:hAnsi="Arial" w:cs="Arial"/>
          <w:b/>
          <w:bCs/>
          <w:color w:val="000000" w:themeColor="text1"/>
          <w:sz w:val="18"/>
          <w:szCs w:val="18"/>
        </w:rPr>
        <w:t xml:space="preserve">rfassung, </w:t>
      </w:r>
      <w:r w:rsidR="00A349D1" w:rsidRPr="00F464FE">
        <w:rPr>
          <w:rFonts w:ascii="Arial" w:hAnsi="Arial" w:cs="Arial"/>
          <w:b/>
          <w:bCs/>
          <w:color w:val="000000" w:themeColor="text1"/>
          <w:sz w:val="18"/>
          <w:szCs w:val="18"/>
        </w:rPr>
        <w:t>V</w:t>
      </w:r>
      <w:r w:rsidR="00CD4C63" w:rsidRPr="00F464FE">
        <w:rPr>
          <w:rFonts w:ascii="Arial" w:hAnsi="Arial" w:cs="Arial"/>
          <w:b/>
          <w:bCs/>
          <w:color w:val="000000" w:themeColor="text1"/>
          <w:sz w:val="18"/>
          <w:szCs w:val="18"/>
        </w:rPr>
        <w:t xml:space="preserve">orverarbeitung und </w:t>
      </w:r>
      <w:r w:rsidR="00A349D1" w:rsidRPr="00F464FE">
        <w:rPr>
          <w:rFonts w:ascii="Arial" w:hAnsi="Arial" w:cs="Arial"/>
          <w:b/>
          <w:bCs/>
          <w:color w:val="000000" w:themeColor="text1"/>
          <w:sz w:val="18"/>
          <w:szCs w:val="18"/>
        </w:rPr>
        <w:t>B</w:t>
      </w:r>
      <w:r w:rsidR="00CD4C63" w:rsidRPr="00F464FE">
        <w:rPr>
          <w:rFonts w:ascii="Arial" w:hAnsi="Arial" w:cs="Arial"/>
          <w:b/>
          <w:bCs/>
          <w:color w:val="000000" w:themeColor="text1"/>
          <w:sz w:val="18"/>
          <w:szCs w:val="18"/>
        </w:rPr>
        <w:t xml:space="preserve">ereitstellung </w:t>
      </w:r>
      <w:r w:rsidR="00A349D1" w:rsidRPr="00F464FE">
        <w:rPr>
          <w:rFonts w:ascii="Arial" w:hAnsi="Arial" w:cs="Arial"/>
          <w:b/>
          <w:bCs/>
          <w:color w:val="000000" w:themeColor="text1"/>
          <w:sz w:val="18"/>
          <w:szCs w:val="18"/>
        </w:rPr>
        <w:t xml:space="preserve">von Daten </w:t>
      </w:r>
      <w:r w:rsidR="00CD4C63" w:rsidRPr="00F464FE">
        <w:rPr>
          <w:rFonts w:ascii="Arial" w:hAnsi="Arial" w:cs="Arial"/>
          <w:b/>
          <w:bCs/>
          <w:color w:val="000000" w:themeColor="text1"/>
          <w:sz w:val="18"/>
          <w:szCs w:val="18"/>
        </w:rPr>
        <w:t xml:space="preserve">an </w:t>
      </w:r>
      <w:proofErr w:type="spellStart"/>
      <w:r w:rsidR="00CD4C63" w:rsidRPr="00F464FE">
        <w:rPr>
          <w:rFonts w:ascii="Arial" w:hAnsi="Arial" w:cs="Arial"/>
          <w:b/>
          <w:bCs/>
          <w:color w:val="000000" w:themeColor="text1"/>
          <w:sz w:val="18"/>
          <w:szCs w:val="18"/>
        </w:rPr>
        <w:t>IIoT</w:t>
      </w:r>
      <w:proofErr w:type="spellEnd"/>
      <w:r w:rsidR="00CD4C63" w:rsidRPr="00F464FE">
        <w:rPr>
          <w:rFonts w:ascii="Arial" w:hAnsi="Arial" w:cs="Arial"/>
          <w:b/>
          <w:bCs/>
          <w:color w:val="000000" w:themeColor="text1"/>
          <w:sz w:val="18"/>
          <w:szCs w:val="18"/>
        </w:rPr>
        <w:t>-Anwendungen</w:t>
      </w:r>
      <w:r w:rsidRPr="00F464FE">
        <w:rPr>
          <w:rFonts w:ascii="Arial" w:hAnsi="Arial" w:cs="Arial"/>
          <w:b/>
          <w:bCs/>
          <w:color w:val="000000" w:themeColor="text1"/>
          <w:sz w:val="18"/>
          <w:szCs w:val="18"/>
        </w:rPr>
        <w:t xml:space="preserve">. Kunden </w:t>
      </w:r>
      <w:r w:rsidR="00A349D1" w:rsidRPr="00F464FE">
        <w:rPr>
          <w:rFonts w:ascii="Arial" w:hAnsi="Arial" w:cs="Arial"/>
          <w:b/>
          <w:bCs/>
          <w:color w:val="000000" w:themeColor="text1"/>
          <w:sz w:val="18"/>
          <w:szCs w:val="18"/>
        </w:rPr>
        <w:t xml:space="preserve">können </w:t>
      </w:r>
      <w:r w:rsidR="002D63B9" w:rsidRPr="00F464FE">
        <w:rPr>
          <w:rFonts w:ascii="Arial" w:hAnsi="Arial" w:cs="Arial"/>
          <w:b/>
          <w:bCs/>
          <w:color w:val="000000" w:themeColor="text1"/>
          <w:sz w:val="18"/>
          <w:szCs w:val="18"/>
        </w:rPr>
        <w:t>mit der intelligenten Softwarelösung</w:t>
      </w:r>
      <w:r w:rsidR="000965DB" w:rsidRPr="00F464FE">
        <w:rPr>
          <w:rFonts w:ascii="Arial" w:hAnsi="Arial" w:cs="Arial"/>
          <w:b/>
          <w:bCs/>
          <w:color w:val="000000" w:themeColor="text1"/>
          <w:sz w:val="18"/>
          <w:szCs w:val="18"/>
        </w:rPr>
        <w:t xml:space="preserve"> Digitalisierungsprojekte</w:t>
      </w:r>
      <w:r w:rsidR="00A349D1" w:rsidRPr="00F464FE">
        <w:rPr>
          <w:rFonts w:ascii="Arial" w:hAnsi="Arial" w:cs="Arial"/>
          <w:b/>
          <w:bCs/>
          <w:color w:val="000000" w:themeColor="text1"/>
          <w:sz w:val="18"/>
          <w:szCs w:val="18"/>
        </w:rPr>
        <w:t xml:space="preserve"> beschleunigen.</w:t>
      </w:r>
      <w:r w:rsidR="00711645" w:rsidRPr="00F464FE">
        <w:rPr>
          <w:rFonts w:ascii="Arial" w:hAnsi="Arial" w:cs="Arial"/>
          <w:sz w:val="18"/>
          <w:szCs w:val="18"/>
        </w:rPr>
        <w:br/>
      </w:r>
      <w:r w:rsidR="00711645" w:rsidRPr="00F464FE">
        <w:rPr>
          <w:rFonts w:ascii="Arial" w:hAnsi="Arial" w:cs="Arial"/>
          <w:sz w:val="18"/>
          <w:szCs w:val="18"/>
        </w:rPr>
        <w:br/>
      </w:r>
      <w:r w:rsidR="00CF3AA3" w:rsidRPr="00F464FE">
        <w:rPr>
          <w:rFonts w:ascii="Arial" w:hAnsi="Arial" w:cs="Arial"/>
          <w:color w:val="000000" w:themeColor="text1"/>
          <w:sz w:val="18"/>
          <w:szCs w:val="18"/>
        </w:rPr>
        <w:t>D</w:t>
      </w:r>
      <w:r w:rsidR="00DC783F" w:rsidRPr="00F464FE">
        <w:rPr>
          <w:rFonts w:ascii="Arial" w:hAnsi="Arial" w:cs="Arial"/>
          <w:color w:val="000000" w:themeColor="text1"/>
          <w:sz w:val="18"/>
          <w:szCs w:val="18"/>
        </w:rPr>
        <w:t>ie Bedeutung von D</w:t>
      </w:r>
      <w:r w:rsidR="00CF3AA3" w:rsidRPr="00F464FE">
        <w:rPr>
          <w:rFonts w:ascii="Arial" w:hAnsi="Arial" w:cs="Arial"/>
          <w:color w:val="000000" w:themeColor="text1"/>
          <w:sz w:val="18"/>
          <w:szCs w:val="18"/>
        </w:rPr>
        <w:t xml:space="preserve">igitalisierung und Automatisierung </w:t>
      </w:r>
      <w:r w:rsidR="00F47682" w:rsidRPr="00F464FE">
        <w:rPr>
          <w:rFonts w:ascii="Arial" w:hAnsi="Arial" w:cs="Arial"/>
          <w:color w:val="000000" w:themeColor="text1"/>
          <w:sz w:val="18"/>
          <w:szCs w:val="18"/>
        </w:rPr>
        <w:t>n</w:t>
      </w:r>
      <w:r w:rsidR="00DC783F" w:rsidRPr="00F464FE">
        <w:rPr>
          <w:rFonts w:ascii="Arial" w:hAnsi="Arial" w:cs="Arial"/>
          <w:color w:val="000000" w:themeColor="text1"/>
          <w:sz w:val="18"/>
          <w:szCs w:val="18"/>
        </w:rPr>
        <w:t>immt</w:t>
      </w:r>
      <w:r w:rsidR="009F134A" w:rsidRPr="00F464FE">
        <w:rPr>
          <w:rFonts w:ascii="Arial" w:hAnsi="Arial" w:cs="Arial"/>
          <w:color w:val="000000" w:themeColor="text1"/>
          <w:sz w:val="18"/>
          <w:szCs w:val="18"/>
        </w:rPr>
        <w:t xml:space="preserve"> in</w:t>
      </w:r>
      <w:r w:rsidR="00CF3AA3" w:rsidRPr="00F464FE">
        <w:rPr>
          <w:rFonts w:ascii="Arial" w:hAnsi="Arial" w:cs="Arial"/>
          <w:color w:val="000000" w:themeColor="text1"/>
          <w:sz w:val="18"/>
          <w:szCs w:val="18"/>
        </w:rPr>
        <w:t xml:space="preserve"> der industriellen Welt </w:t>
      </w:r>
      <w:r w:rsidR="00F47682" w:rsidRPr="00F464FE">
        <w:rPr>
          <w:rFonts w:ascii="Arial" w:hAnsi="Arial" w:cs="Arial"/>
          <w:color w:val="000000" w:themeColor="text1"/>
          <w:sz w:val="18"/>
          <w:szCs w:val="18"/>
        </w:rPr>
        <w:t>zu – und damit auch die</w:t>
      </w:r>
      <w:r w:rsidR="009F134A" w:rsidRPr="00F464FE">
        <w:rPr>
          <w:rFonts w:ascii="Arial" w:hAnsi="Arial" w:cs="Arial"/>
          <w:color w:val="000000" w:themeColor="text1"/>
          <w:sz w:val="18"/>
          <w:szCs w:val="18"/>
        </w:rPr>
        <w:t xml:space="preserve"> </w:t>
      </w:r>
      <w:r w:rsidR="00CF3AA3" w:rsidRPr="00F464FE">
        <w:rPr>
          <w:rFonts w:ascii="Arial" w:hAnsi="Arial" w:cs="Arial"/>
          <w:color w:val="000000" w:themeColor="text1"/>
          <w:sz w:val="18"/>
          <w:szCs w:val="18"/>
        </w:rPr>
        <w:t>intelligente Vernetzung zwischen Maschinen, Anlagen, Sensoren, Systemen und der Cloud. H</w:t>
      </w:r>
      <w:r w:rsidR="00C460BE" w:rsidRPr="00F464FE">
        <w:rPr>
          <w:rFonts w:ascii="Arial" w:hAnsi="Arial" w:cs="Arial"/>
          <w:color w:val="000000" w:themeColor="text1"/>
          <w:sz w:val="18"/>
          <w:szCs w:val="18"/>
        </w:rPr>
        <w:t xml:space="preserve">ier setzt </w:t>
      </w:r>
      <w:r w:rsidR="00CF3AA3" w:rsidRPr="00F464FE">
        <w:rPr>
          <w:rFonts w:ascii="Arial" w:hAnsi="Arial" w:cs="Arial"/>
          <w:color w:val="000000" w:themeColor="text1"/>
          <w:sz w:val="18"/>
          <w:szCs w:val="18"/>
        </w:rPr>
        <w:t xml:space="preserve">das Industrial Internet </w:t>
      </w:r>
      <w:proofErr w:type="spellStart"/>
      <w:r w:rsidR="00CF3AA3" w:rsidRPr="00F464FE">
        <w:rPr>
          <w:rFonts w:ascii="Arial" w:hAnsi="Arial" w:cs="Arial"/>
          <w:color w:val="000000" w:themeColor="text1"/>
          <w:sz w:val="18"/>
          <w:szCs w:val="18"/>
        </w:rPr>
        <w:t>of</w:t>
      </w:r>
      <w:proofErr w:type="spellEnd"/>
      <w:r w:rsidR="00CF3AA3" w:rsidRPr="00F464FE">
        <w:rPr>
          <w:rFonts w:ascii="Arial" w:hAnsi="Arial" w:cs="Arial"/>
          <w:color w:val="000000" w:themeColor="text1"/>
          <w:sz w:val="18"/>
          <w:szCs w:val="18"/>
        </w:rPr>
        <w:t xml:space="preserve"> Things (</w:t>
      </w:r>
      <w:proofErr w:type="spellStart"/>
      <w:r w:rsidR="00CF3AA3" w:rsidRPr="00F464FE">
        <w:rPr>
          <w:rFonts w:ascii="Arial" w:hAnsi="Arial" w:cs="Arial"/>
          <w:color w:val="000000" w:themeColor="text1"/>
          <w:sz w:val="18"/>
          <w:szCs w:val="18"/>
        </w:rPr>
        <w:t>IIoT</w:t>
      </w:r>
      <w:proofErr w:type="spellEnd"/>
      <w:r w:rsidR="00CF3AA3" w:rsidRPr="00F464FE">
        <w:rPr>
          <w:rFonts w:ascii="Arial" w:hAnsi="Arial" w:cs="Arial"/>
          <w:color w:val="000000" w:themeColor="text1"/>
          <w:sz w:val="18"/>
          <w:szCs w:val="18"/>
        </w:rPr>
        <w:t xml:space="preserve">) an. </w:t>
      </w:r>
      <w:r w:rsidR="00F47682" w:rsidRPr="00F464FE">
        <w:rPr>
          <w:rFonts w:ascii="Arial" w:hAnsi="Arial" w:cs="Arial"/>
          <w:color w:val="000000" w:themeColor="text1"/>
          <w:sz w:val="18"/>
          <w:szCs w:val="18"/>
        </w:rPr>
        <w:t xml:space="preserve">Mit seinem neuen Asset Data Provider (ADP) treibt der Sensor- und Automatisierungsspezialist </w:t>
      </w:r>
      <w:r w:rsidR="001117B6" w:rsidRPr="00F464FE">
        <w:rPr>
          <w:rFonts w:ascii="Arial" w:hAnsi="Arial" w:cs="Arial"/>
          <w:color w:val="000000" w:themeColor="text1"/>
          <w:sz w:val="18"/>
          <w:szCs w:val="18"/>
        </w:rPr>
        <w:t xml:space="preserve">Balluff </w:t>
      </w:r>
      <w:r w:rsidR="008B1318" w:rsidRPr="00F464FE">
        <w:rPr>
          <w:rFonts w:ascii="Arial" w:hAnsi="Arial" w:cs="Arial"/>
          <w:color w:val="000000" w:themeColor="text1"/>
          <w:sz w:val="18"/>
          <w:szCs w:val="18"/>
        </w:rPr>
        <w:t xml:space="preserve">nun </w:t>
      </w:r>
      <w:r w:rsidR="00C66E41" w:rsidRPr="00F464FE">
        <w:rPr>
          <w:rFonts w:ascii="Arial" w:hAnsi="Arial" w:cs="Arial"/>
          <w:color w:val="000000" w:themeColor="text1"/>
          <w:sz w:val="18"/>
          <w:szCs w:val="18"/>
        </w:rPr>
        <w:t xml:space="preserve">die </w:t>
      </w:r>
      <w:proofErr w:type="spellStart"/>
      <w:r w:rsidR="00F47682" w:rsidRPr="00F464FE">
        <w:rPr>
          <w:rFonts w:ascii="Arial" w:hAnsi="Arial" w:cs="Arial"/>
          <w:color w:val="000000" w:themeColor="text1"/>
          <w:sz w:val="18"/>
          <w:szCs w:val="18"/>
        </w:rPr>
        <w:t>IIoT</w:t>
      </w:r>
      <w:proofErr w:type="spellEnd"/>
      <w:r w:rsidR="00F47682" w:rsidRPr="00F464FE">
        <w:rPr>
          <w:rFonts w:ascii="Arial" w:hAnsi="Arial" w:cs="Arial"/>
          <w:color w:val="000000" w:themeColor="text1"/>
          <w:sz w:val="18"/>
          <w:szCs w:val="18"/>
        </w:rPr>
        <w:t>-</w:t>
      </w:r>
      <w:r w:rsidR="00DC783F" w:rsidRPr="00F464FE">
        <w:rPr>
          <w:rFonts w:ascii="Arial" w:hAnsi="Arial" w:cs="Arial"/>
          <w:color w:val="000000" w:themeColor="text1"/>
          <w:sz w:val="18"/>
          <w:szCs w:val="18"/>
        </w:rPr>
        <w:t>Projekte</w:t>
      </w:r>
      <w:r w:rsidR="00F47682" w:rsidRPr="00F464FE">
        <w:rPr>
          <w:rFonts w:ascii="Arial" w:hAnsi="Arial" w:cs="Arial"/>
          <w:color w:val="000000" w:themeColor="text1"/>
          <w:sz w:val="18"/>
          <w:szCs w:val="18"/>
        </w:rPr>
        <w:t xml:space="preserve"> </w:t>
      </w:r>
      <w:r w:rsidR="00C66E41" w:rsidRPr="00F464FE">
        <w:rPr>
          <w:rFonts w:ascii="Arial" w:hAnsi="Arial" w:cs="Arial"/>
          <w:color w:val="000000" w:themeColor="text1"/>
          <w:sz w:val="18"/>
          <w:szCs w:val="18"/>
        </w:rPr>
        <w:t xml:space="preserve">seiner Kunden </w:t>
      </w:r>
      <w:r w:rsidR="00F47682" w:rsidRPr="00F464FE">
        <w:rPr>
          <w:rFonts w:ascii="Arial" w:hAnsi="Arial" w:cs="Arial"/>
          <w:color w:val="000000" w:themeColor="text1"/>
          <w:sz w:val="18"/>
          <w:szCs w:val="18"/>
        </w:rPr>
        <w:t>weiter vora</w:t>
      </w:r>
      <w:r w:rsidR="00DC783F" w:rsidRPr="00F464FE">
        <w:rPr>
          <w:rFonts w:ascii="Arial" w:hAnsi="Arial" w:cs="Arial"/>
          <w:color w:val="000000" w:themeColor="text1"/>
          <w:sz w:val="18"/>
          <w:szCs w:val="18"/>
        </w:rPr>
        <w:t>n: Die</w:t>
      </w:r>
      <w:r w:rsidR="00CF3AA3" w:rsidRPr="00F464FE">
        <w:rPr>
          <w:rFonts w:ascii="Arial" w:hAnsi="Arial" w:cs="Arial"/>
          <w:color w:val="000000" w:themeColor="text1"/>
          <w:sz w:val="18"/>
          <w:szCs w:val="18"/>
        </w:rPr>
        <w:t xml:space="preserve"> </w:t>
      </w:r>
      <w:r w:rsidR="008B1318" w:rsidRPr="00F464FE">
        <w:rPr>
          <w:rFonts w:ascii="Arial" w:hAnsi="Arial" w:cs="Arial"/>
          <w:color w:val="000000" w:themeColor="text1"/>
          <w:sz w:val="18"/>
          <w:szCs w:val="18"/>
        </w:rPr>
        <w:t>integrativ</w:t>
      </w:r>
      <w:r w:rsidR="00BF5EC5" w:rsidRPr="00F464FE">
        <w:rPr>
          <w:rFonts w:ascii="Arial" w:hAnsi="Arial" w:cs="Arial"/>
          <w:color w:val="000000" w:themeColor="text1"/>
          <w:sz w:val="18"/>
          <w:szCs w:val="18"/>
        </w:rPr>
        <w:t>e</w:t>
      </w:r>
      <w:r w:rsidR="00DC783F" w:rsidRPr="00F464FE">
        <w:rPr>
          <w:rFonts w:ascii="Arial" w:hAnsi="Arial" w:cs="Arial"/>
          <w:color w:val="000000" w:themeColor="text1"/>
          <w:sz w:val="18"/>
          <w:szCs w:val="18"/>
        </w:rPr>
        <w:t xml:space="preserve"> </w:t>
      </w:r>
      <w:r w:rsidR="00BF5EC5" w:rsidRPr="00F464FE">
        <w:rPr>
          <w:rFonts w:ascii="Arial" w:hAnsi="Arial" w:cs="Arial"/>
          <w:color w:val="000000" w:themeColor="text1"/>
          <w:sz w:val="18"/>
          <w:szCs w:val="18"/>
        </w:rPr>
        <w:t>Software-</w:t>
      </w:r>
      <w:proofErr w:type="spellStart"/>
      <w:r w:rsidR="00BF5EC5" w:rsidRPr="00F464FE">
        <w:rPr>
          <w:rFonts w:ascii="Arial" w:hAnsi="Arial" w:cs="Arial"/>
          <w:color w:val="000000" w:themeColor="text1"/>
          <w:sz w:val="18"/>
          <w:szCs w:val="18"/>
        </w:rPr>
        <w:t>as</w:t>
      </w:r>
      <w:proofErr w:type="spellEnd"/>
      <w:r w:rsidR="00BF5EC5" w:rsidRPr="00F464FE">
        <w:rPr>
          <w:rFonts w:ascii="Arial" w:hAnsi="Arial" w:cs="Arial"/>
          <w:color w:val="000000" w:themeColor="text1"/>
          <w:sz w:val="18"/>
          <w:szCs w:val="18"/>
        </w:rPr>
        <w:t xml:space="preserve">-a-Service-Lösung </w:t>
      </w:r>
      <w:r w:rsidR="00CF3AA3" w:rsidRPr="00F464FE">
        <w:rPr>
          <w:rFonts w:ascii="Arial" w:hAnsi="Arial" w:cs="Arial"/>
          <w:color w:val="000000" w:themeColor="text1"/>
          <w:sz w:val="18"/>
          <w:szCs w:val="18"/>
        </w:rPr>
        <w:t>ermöglicht</w:t>
      </w:r>
      <w:r w:rsidR="00F47682" w:rsidRPr="00F464FE">
        <w:rPr>
          <w:rFonts w:ascii="Arial" w:hAnsi="Arial" w:cs="Arial"/>
          <w:color w:val="000000" w:themeColor="text1"/>
          <w:sz w:val="18"/>
          <w:szCs w:val="18"/>
        </w:rPr>
        <w:t xml:space="preserve"> </w:t>
      </w:r>
      <w:r w:rsidR="00CF3AA3" w:rsidRPr="00F464FE">
        <w:rPr>
          <w:rFonts w:ascii="Arial" w:hAnsi="Arial" w:cs="Arial"/>
          <w:color w:val="000000" w:themeColor="text1"/>
          <w:sz w:val="18"/>
          <w:szCs w:val="18"/>
        </w:rPr>
        <w:t>die Erfassung</w:t>
      </w:r>
      <w:r w:rsidR="00DC783F" w:rsidRPr="00F464FE">
        <w:rPr>
          <w:rFonts w:ascii="Arial" w:hAnsi="Arial" w:cs="Arial"/>
          <w:color w:val="000000" w:themeColor="text1"/>
          <w:sz w:val="18"/>
          <w:szCs w:val="18"/>
        </w:rPr>
        <w:t>, Vor</w:t>
      </w:r>
      <w:r w:rsidR="00C460BE" w:rsidRPr="00F464FE">
        <w:rPr>
          <w:rFonts w:ascii="Arial" w:hAnsi="Arial" w:cs="Arial"/>
          <w:color w:val="000000" w:themeColor="text1"/>
          <w:sz w:val="18"/>
          <w:szCs w:val="18"/>
        </w:rPr>
        <w:t>v</w:t>
      </w:r>
      <w:r w:rsidR="00DC783F" w:rsidRPr="00F464FE">
        <w:rPr>
          <w:rFonts w:ascii="Arial" w:hAnsi="Arial" w:cs="Arial"/>
          <w:color w:val="000000" w:themeColor="text1"/>
          <w:sz w:val="18"/>
          <w:szCs w:val="18"/>
        </w:rPr>
        <w:t>erarbeitung</w:t>
      </w:r>
      <w:r w:rsidR="00F47682" w:rsidRPr="00F464FE">
        <w:rPr>
          <w:rFonts w:ascii="Arial" w:hAnsi="Arial" w:cs="Arial"/>
          <w:color w:val="000000" w:themeColor="text1"/>
          <w:sz w:val="18"/>
          <w:szCs w:val="18"/>
        </w:rPr>
        <w:t xml:space="preserve"> und </w:t>
      </w:r>
      <w:r w:rsidR="00CF3AA3" w:rsidRPr="00F464FE">
        <w:rPr>
          <w:rFonts w:ascii="Arial" w:hAnsi="Arial" w:cs="Arial"/>
          <w:color w:val="000000" w:themeColor="text1"/>
          <w:sz w:val="18"/>
          <w:szCs w:val="18"/>
        </w:rPr>
        <w:t>Be</w:t>
      </w:r>
      <w:r w:rsidR="009F134A" w:rsidRPr="00F464FE">
        <w:rPr>
          <w:rFonts w:ascii="Arial" w:hAnsi="Arial" w:cs="Arial"/>
          <w:color w:val="000000" w:themeColor="text1"/>
          <w:sz w:val="18"/>
          <w:szCs w:val="18"/>
        </w:rPr>
        <w:t xml:space="preserve">reitstellung von Daten </w:t>
      </w:r>
      <w:r w:rsidR="00DC783F" w:rsidRPr="00F464FE">
        <w:rPr>
          <w:rFonts w:ascii="Arial" w:hAnsi="Arial" w:cs="Arial"/>
          <w:color w:val="000000" w:themeColor="text1"/>
          <w:sz w:val="18"/>
          <w:szCs w:val="18"/>
        </w:rPr>
        <w:t>au</w:t>
      </w:r>
      <w:r w:rsidR="00A349D1" w:rsidRPr="00F464FE">
        <w:rPr>
          <w:rFonts w:ascii="Arial" w:hAnsi="Arial" w:cs="Arial"/>
          <w:color w:val="000000" w:themeColor="text1"/>
          <w:sz w:val="18"/>
          <w:szCs w:val="18"/>
        </w:rPr>
        <w:t>f</w:t>
      </w:r>
      <w:r w:rsidR="00DC783F" w:rsidRPr="00F464FE">
        <w:rPr>
          <w:rFonts w:ascii="Arial" w:hAnsi="Arial" w:cs="Arial"/>
          <w:color w:val="000000" w:themeColor="text1"/>
          <w:sz w:val="18"/>
          <w:szCs w:val="18"/>
        </w:rPr>
        <w:t xml:space="preserve"> der Ebene der operativen Technologie (OT). </w:t>
      </w:r>
      <w:r w:rsidR="00C460BE" w:rsidRPr="00F464FE">
        <w:rPr>
          <w:rFonts w:ascii="Arial" w:hAnsi="Arial" w:cs="Arial"/>
          <w:color w:val="000000" w:themeColor="text1"/>
          <w:sz w:val="18"/>
          <w:szCs w:val="18"/>
        </w:rPr>
        <w:t>Dank</w:t>
      </w:r>
      <w:r w:rsidR="00F47682" w:rsidRPr="00F464FE">
        <w:rPr>
          <w:rFonts w:ascii="Arial" w:hAnsi="Arial" w:cs="Arial"/>
          <w:color w:val="000000" w:themeColor="text1"/>
          <w:sz w:val="18"/>
          <w:szCs w:val="18"/>
        </w:rPr>
        <w:t xml:space="preserve"> Edge-Computing </w:t>
      </w:r>
      <w:r w:rsidR="00EE0E4F" w:rsidRPr="00F464FE">
        <w:rPr>
          <w:rFonts w:ascii="Arial" w:hAnsi="Arial" w:cs="Arial"/>
          <w:color w:val="000000" w:themeColor="text1"/>
          <w:sz w:val="18"/>
          <w:szCs w:val="18"/>
        </w:rPr>
        <w:t xml:space="preserve">werden die Daten </w:t>
      </w:r>
      <w:r w:rsidR="00F47682" w:rsidRPr="00F464FE">
        <w:rPr>
          <w:rFonts w:ascii="Arial" w:hAnsi="Arial" w:cs="Arial"/>
          <w:color w:val="000000" w:themeColor="text1"/>
          <w:sz w:val="18"/>
          <w:szCs w:val="18"/>
        </w:rPr>
        <w:t>dezentral vorbereitet und</w:t>
      </w:r>
      <w:r w:rsidR="00DC783F" w:rsidRPr="00F464FE">
        <w:rPr>
          <w:rFonts w:ascii="Arial" w:hAnsi="Arial" w:cs="Arial"/>
          <w:color w:val="000000" w:themeColor="text1"/>
          <w:sz w:val="18"/>
          <w:szCs w:val="18"/>
        </w:rPr>
        <w:t xml:space="preserve"> </w:t>
      </w:r>
      <w:r w:rsidR="008B1318" w:rsidRPr="00F464FE">
        <w:rPr>
          <w:rFonts w:ascii="Arial" w:hAnsi="Arial" w:cs="Arial"/>
          <w:color w:val="000000" w:themeColor="text1"/>
          <w:sz w:val="18"/>
          <w:szCs w:val="18"/>
        </w:rPr>
        <w:t xml:space="preserve">gelangen </w:t>
      </w:r>
      <w:r w:rsidR="00F47682" w:rsidRPr="00F464FE">
        <w:rPr>
          <w:rFonts w:ascii="Arial" w:hAnsi="Arial" w:cs="Arial"/>
          <w:color w:val="000000" w:themeColor="text1"/>
          <w:sz w:val="18"/>
          <w:szCs w:val="18"/>
        </w:rPr>
        <w:t>effizient, sicher und ressourcenschonen</w:t>
      </w:r>
      <w:r w:rsidR="00DC783F" w:rsidRPr="00F464FE">
        <w:rPr>
          <w:rFonts w:ascii="Arial" w:hAnsi="Arial" w:cs="Arial"/>
          <w:color w:val="000000" w:themeColor="text1"/>
          <w:sz w:val="18"/>
          <w:szCs w:val="18"/>
        </w:rPr>
        <w:t>d</w:t>
      </w:r>
      <w:r w:rsidR="00F47682" w:rsidRPr="00F464FE">
        <w:rPr>
          <w:rFonts w:ascii="Arial" w:hAnsi="Arial" w:cs="Arial"/>
          <w:color w:val="000000" w:themeColor="text1"/>
          <w:sz w:val="18"/>
          <w:szCs w:val="18"/>
        </w:rPr>
        <w:t xml:space="preserve"> </w:t>
      </w:r>
      <w:r w:rsidR="00DC783F" w:rsidRPr="00F464FE">
        <w:rPr>
          <w:rFonts w:ascii="Arial" w:hAnsi="Arial" w:cs="Arial"/>
          <w:color w:val="000000" w:themeColor="text1"/>
          <w:sz w:val="18"/>
          <w:szCs w:val="18"/>
        </w:rPr>
        <w:t>zu den</w:t>
      </w:r>
      <w:r w:rsidR="00F47682" w:rsidRPr="00F464FE">
        <w:rPr>
          <w:rFonts w:ascii="Arial" w:hAnsi="Arial" w:cs="Arial"/>
          <w:color w:val="000000" w:themeColor="text1"/>
          <w:sz w:val="18"/>
          <w:szCs w:val="18"/>
        </w:rPr>
        <w:t xml:space="preserve"> relevanten IT-Systeme</w:t>
      </w:r>
      <w:r w:rsidR="00DC783F" w:rsidRPr="00F464FE">
        <w:rPr>
          <w:rFonts w:ascii="Arial" w:hAnsi="Arial" w:cs="Arial"/>
          <w:color w:val="000000" w:themeColor="text1"/>
          <w:sz w:val="18"/>
          <w:szCs w:val="18"/>
        </w:rPr>
        <w:t xml:space="preserve">n. </w:t>
      </w:r>
    </w:p>
    <w:p w14:paraId="65691B21" w14:textId="77777777" w:rsidR="008B30B0" w:rsidRPr="00F464FE" w:rsidRDefault="008B30B0" w:rsidP="008B30B0">
      <w:pPr>
        <w:spacing w:after="0" w:line="276" w:lineRule="auto"/>
        <w:rPr>
          <w:rFonts w:ascii="Arial" w:hAnsi="Arial" w:cs="Arial"/>
          <w:color w:val="000000" w:themeColor="text1"/>
          <w:sz w:val="18"/>
          <w:szCs w:val="18"/>
        </w:rPr>
      </w:pPr>
    </w:p>
    <w:p w14:paraId="3580EC89" w14:textId="056E97CA" w:rsidR="00CD58E8" w:rsidRPr="00F464FE" w:rsidRDefault="00A12974" w:rsidP="00CD58E8">
      <w:pPr>
        <w:spacing w:after="0" w:line="276" w:lineRule="auto"/>
        <w:rPr>
          <w:rFonts w:ascii="Arial" w:hAnsi="Arial" w:cs="Arial"/>
          <w:color w:val="000000" w:themeColor="text1"/>
          <w:sz w:val="18"/>
          <w:szCs w:val="18"/>
        </w:rPr>
      </w:pPr>
      <w:r w:rsidRPr="00F464FE">
        <w:rPr>
          <w:rFonts w:ascii="Arial" w:hAnsi="Arial" w:cs="Arial"/>
          <w:b/>
          <w:bCs/>
          <w:color w:val="000000" w:themeColor="text1"/>
          <w:sz w:val="18"/>
          <w:szCs w:val="18"/>
        </w:rPr>
        <w:t>Datensilos aufbrechen</w:t>
      </w:r>
      <w:r w:rsidR="00101798" w:rsidRPr="00F464FE">
        <w:rPr>
          <w:rFonts w:ascii="Arial" w:hAnsi="Arial" w:cs="Arial"/>
          <w:color w:val="000000" w:themeColor="text1"/>
          <w:sz w:val="18"/>
          <w:szCs w:val="18"/>
        </w:rPr>
        <w:br/>
      </w:r>
      <w:r w:rsidR="00F47682" w:rsidRPr="00F464FE">
        <w:rPr>
          <w:rFonts w:ascii="Arial" w:hAnsi="Arial" w:cs="Arial"/>
          <w:color w:val="000000" w:themeColor="text1"/>
          <w:sz w:val="18"/>
          <w:szCs w:val="18"/>
        </w:rPr>
        <w:t>„</w:t>
      </w:r>
      <w:r w:rsidR="00CD58E8" w:rsidRPr="00F464FE">
        <w:rPr>
          <w:rFonts w:ascii="Arial" w:hAnsi="Arial" w:cs="Arial"/>
          <w:color w:val="000000" w:themeColor="text1"/>
          <w:sz w:val="18"/>
          <w:szCs w:val="18"/>
        </w:rPr>
        <w:t xml:space="preserve">Mit </w:t>
      </w:r>
      <w:r w:rsidR="00CE4788" w:rsidRPr="00F464FE">
        <w:rPr>
          <w:rFonts w:ascii="Arial" w:hAnsi="Arial" w:cs="Arial"/>
          <w:color w:val="000000" w:themeColor="text1"/>
          <w:sz w:val="18"/>
          <w:szCs w:val="18"/>
        </w:rPr>
        <w:t xml:space="preserve">dem </w:t>
      </w:r>
      <w:r w:rsidR="00CD58E8" w:rsidRPr="00F464FE">
        <w:rPr>
          <w:rFonts w:ascii="Arial" w:hAnsi="Arial" w:cs="Arial"/>
          <w:color w:val="000000" w:themeColor="text1"/>
          <w:sz w:val="18"/>
          <w:szCs w:val="18"/>
        </w:rPr>
        <w:t>A</w:t>
      </w:r>
      <w:r w:rsidR="00CE4788" w:rsidRPr="00F464FE">
        <w:rPr>
          <w:rFonts w:ascii="Arial" w:hAnsi="Arial" w:cs="Arial"/>
          <w:color w:val="000000" w:themeColor="text1"/>
          <w:sz w:val="18"/>
          <w:szCs w:val="18"/>
        </w:rPr>
        <w:t>sset Data Provider</w:t>
      </w:r>
      <w:r w:rsidR="00F47682" w:rsidRPr="00F464FE">
        <w:rPr>
          <w:rFonts w:ascii="Arial" w:hAnsi="Arial" w:cs="Arial"/>
          <w:color w:val="000000" w:themeColor="text1"/>
          <w:sz w:val="18"/>
          <w:szCs w:val="18"/>
        </w:rPr>
        <w:t xml:space="preserve"> können </w:t>
      </w:r>
      <w:r w:rsidR="00101798" w:rsidRPr="00F464FE">
        <w:rPr>
          <w:rFonts w:ascii="Arial" w:hAnsi="Arial" w:cs="Arial"/>
          <w:color w:val="000000" w:themeColor="text1"/>
          <w:sz w:val="18"/>
          <w:szCs w:val="18"/>
        </w:rPr>
        <w:t xml:space="preserve">unsere Kunden </w:t>
      </w:r>
      <w:r w:rsidR="008B30B0" w:rsidRPr="00F464FE">
        <w:rPr>
          <w:rFonts w:ascii="Arial" w:hAnsi="Arial" w:cs="Arial"/>
          <w:color w:val="000000" w:themeColor="text1"/>
          <w:sz w:val="18"/>
          <w:szCs w:val="18"/>
        </w:rPr>
        <w:t xml:space="preserve">auch in einer heterogenen Maschinenlandschaft </w:t>
      </w:r>
      <w:r w:rsidR="00CE4788" w:rsidRPr="00F464FE">
        <w:rPr>
          <w:rFonts w:ascii="Arial" w:hAnsi="Arial" w:cs="Arial"/>
          <w:color w:val="000000" w:themeColor="text1"/>
          <w:sz w:val="18"/>
          <w:szCs w:val="18"/>
        </w:rPr>
        <w:t xml:space="preserve">unterschiedliche </w:t>
      </w:r>
      <w:r w:rsidR="00F47682" w:rsidRPr="00F464FE">
        <w:rPr>
          <w:rFonts w:ascii="Arial" w:hAnsi="Arial" w:cs="Arial"/>
          <w:color w:val="000000" w:themeColor="text1"/>
          <w:sz w:val="18"/>
          <w:szCs w:val="18"/>
        </w:rPr>
        <w:t xml:space="preserve">Daten </w:t>
      </w:r>
      <w:r w:rsidR="008B30B0" w:rsidRPr="00F464FE">
        <w:rPr>
          <w:rFonts w:ascii="Arial" w:hAnsi="Arial" w:cs="Arial"/>
          <w:color w:val="000000" w:themeColor="text1"/>
          <w:sz w:val="18"/>
          <w:szCs w:val="18"/>
        </w:rPr>
        <w:t xml:space="preserve">extrahieren, übersetzen, bündeln und </w:t>
      </w:r>
      <w:r w:rsidR="008B1318" w:rsidRPr="00F464FE">
        <w:rPr>
          <w:rFonts w:ascii="Arial" w:hAnsi="Arial" w:cs="Arial"/>
          <w:color w:val="000000" w:themeColor="text1"/>
          <w:sz w:val="18"/>
          <w:szCs w:val="18"/>
        </w:rPr>
        <w:t xml:space="preserve">kompatibel in der entsprechenden IT bereitstellen. </w:t>
      </w:r>
      <w:r w:rsidR="00CD58E8" w:rsidRPr="00F464FE">
        <w:rPr>
          <w:rFonts w:ascii="Arial" w:hAnsi="Arial" w:cs="Arial"/>
          <w:color w:val="000000" w:themeColor="text1"/>
          <w:sz w:val="18"/>
          <w:szCs w:val="18"/>
        </w:rPr>
        <w:t xml:space="preserve">Silos </w:t>
      </w:r>
      <w:r w:rsidR="00CE4788" w:rsidRPr="00F464FE">
        <w:rPr>
          <w:rFonts w:ascii="Arial" w:hAnsi="Arial" w:cs="Arial"/>
          <w:color w:val="000000" w:themeColor="text1"/>
          <w:sz w:val="18"/>
          <w:szCs w:val="18"/>
        </w:rPr>
        <w:t>werden dadurch aufgebrochen und Digitalisierungsprojekte im Unternehmen beschleunigt</w:t>
      </w:r>
      <w:r w:rsidR="008B30B0" w:rsidRPr="00F464FE">
        <w:rPr>
          <w:rFonts w:ascii="Arial" w:hAnsi="Arial" w:cs="Arial"/>
          <w:color w:val="000000" w:themeColor="text1"/>
          <w:sz w:val="18"/>
          <w:szCs w:val="18"/>
        </w:rPr>
        <w:t xml:space="preserve"> –</w:t>
      </w:r>
      <w:r w:rsidR="00F47682" w:rsidRPr="00F464FE">
        <w:rPr>
          <w:rFonts w:ascii="Arial" w:hAnsi="Arial" w:cs="Arial"/>
          <w:color w:val="000000" w:themeColor="text1"/>
          <w:sz w:val="18"/>
          <w:szCs w:val="18"/>
        </w:rPr>
        <w:t xml:space="preserve"> ganz ohne aufwendige</w:t>
      </w:r>
      <w:r w:rsidR="00781DD9" w:rsidRPr="00F464FE">
        <w:rPr>
          <w:rFonts w:ascii="Arial" w:hAnsi="Arial" w:cs="Arial"/>
          <w:color w:val="000000" w:themeColor="text1"/>
          <w:sz w:val="18"/>
          <w:szCs w:val="18"/>
        </w:rPr>
        <w:t xml:space="preserve"> kundenspezifische Entwicklung und</w:t>
      </w:r>
      <w:r w:rsidR="00F47682" w:rsidRPr="00F464FE">
        <w:rPr>
          <w:rFonts w:ascii="Arial" w:hAnsi="Arial" w:cs="Arial"/>
          <w:color w:val="000000" w:themeColor="text1"/>
          <w:sz w:val="18"/>
          <w:szCs w:val="18"/>
        </w:rPr>
        <w:t xml:space="preserve"> manuelle Aufbereitung“, sagt Artur Nonnenmacher, </w:t>
      </w:r>
      <w:r w:rsidR="003F7854" w:rsidRPr="00F464FE">
        <w:rPr>
          <w:rFonts w:ascii="Arial" w:hAnsi="Arial" w:cs="Arial"/>
          <w:color w:val="000000" w:themeColor="text1"/>
          <w:sz w:val="18"/>
          <w:szCs w:val="18"/>
        </w:rPr>
        <w:t>Produktmanager Software bei Balluff</w:t>
      </w:r>
      <w:r w:rsidR="00F47682" w:rsidRPr="00F464FE">
        <w:rPr>
          <w:rFonts w:ascii="Arial" w:hAnsi="Arial" w:cs="Arial"/>
          <w:color w:val="000000" w:themeColor="text1"/>
          <w:sz w:val="18"/>
          <w:szCs w:val="18"/>
        </w:rPr>
        <w:t>.</w:t>
      </w:r>
      <w:r w:rsidR="00101798" w:rsidRPr="00F464FE">
        <w:rPr>
          <w:rFonts w:ascii="Arial" w:hAnsi="Arial" w:cs="Arial"/>
          <w:color w:val="000000" w:themeColor="text1"/>
          <w:sz w:val="18"/>
          <w:szCs w:val="18"/>
        </w:rPr>
        <w:t xml:space="preserve"> Drag-and-Drop-Funktionen, eine Low-Code-Entwicklung </w:t>
      </w:r>
      <w:r w:rsidR="00CD58E8" w:rsidRPr="00F464FE">
        <w:rPr>
          <w:rFonts w:ascii="Arial" w:hAnsi="Arial" w:cs="Arial"/>
          <w:color w:val="000000" w:themeColor="text1"/>
          <w:sz w:val="18"/>
          <w:szCs w:val="18"/>
        </w:rPr>
        <w:t>und eine</w:t>
      </w:r>
      <w:r w:rsidR="000965DB" w:rsidRPr="00F464FE">
        <w:rPr>
          <w:rFonts w:ascii="Arial" w:hAnsi="Arial" w:cs="Arial"/>
          <w:color w:val="000000" w:themeColor="text1"/>
          <w:sz w:val="18"/>
          <w:szCs w:val="18"/>
        </w:rPr>
        <w:t xml:space="preserve"> große Aus</w:t>
      </w:r>
      <w:r w:rsidR="008B1318" w:rsidRPr="00F464FE">
        <w:rPr>
          <w:rFonts w:ascii="Arial" w:hAnsi="Arial" w:cs="Arial"/>
          <w:color w:val="000000" w:themeColor="text1"/>
          <w:sz w:val="18"/>
          <w:szCs w:val="18"/>
        </w:rPr>
        <w:t>wahl</w:t>
      </w:r>
      <w:r w:rsidR="000965DB" w:rsidRPr="00F464FE">
        <w:rPr>
          <w:rFonts w:ascii="Arial" w:hAnsi="Arial" w:cs="Arial"/>
          <w:color w:val="000000" w:themeColor="text1"/>
          <w:sz w:val="18"/>
          <w:szCs w:val="18"/>
        </w:rPr>
        <w:t xml:space="preserve"> </w:t>
      </w:r>
      <w:r w:rsidR="00101798" w:rsidRPr="00F464FE">
        <w:rPr>
          <w:rFonts w:ascii="Arial" w:hAnsi="Arial" w:cs="Arial"/>
          <w:color w:val="000000" w:themeColor="text1"/>
          <w:sz w:val="18"/>
          <w:szCs w:val="18"/>
        </w:rPr>
        <w:t>vordefinierte</w:t>
      </w:r>
      <w:r w:rsidR="000965DB" w:rsidRPr="00F464FE">
        <w:rPr>
          <w:rFonts w:ascii="Arial" w:hAnsi="Arial" w:cs="Arial"/>
          <w:color w:val="000000" w:themeColor="text1"/>
          <w:sz w:val="18"/>
          <w:szCs w:val="18"/>
        </w:rPr>
        <w:t>r</w:t>
      </w:r>
      <w:r w:rsidR="00101798" w:rsidRPr="00F464FE">
        <w:rPr>
          <w:rFonts w:ascii="Arial" w:hAnsi="Arial" w:cs="Arial"/>
          <w:color w:val="000000" w:themeColor="text1"/>
          <w:sz w:val="18"/>
          <w:szCs w:val="18"/>
        </w:rPr>
        <w:t xml:space="preserve"> Module </w:t>
      </w:r>
      <w:r w:rsidR="008B1318" w:rsidRPr="00F464FE">
        <w:rPr>
          <w:rFonts w:ascii="Arial" w:hAnsi="Arial" w:cs="Arial"/>
          <w:color w:val="000000" w:themeColor="text1"/>
          <w:sz w:val="18"/>
          <w:szCs w:val="18"/>
        </w:rPr>
        <w:t xml:space="preserve">bieten </w:t>
      </w:r>
      <w:r w:rsidR="00CD58E8" w:rsidRPr="00F464FE">
        <w:rPr>
          <w:rFonts w:ascii="Arial" w:hAnsi="Arial" w:cs="Arial"/>
          <w:color w:val="000000" w:themeColor="text1"/>
          <w:sz w:val="18"/>
          <w:szCs w:val="18"/>
        </w:rPr>
        <w:t xml:space="preserve">dabei </w:t>
      </w:r>
      <w:r w:rsidR="00101798" w:rsidRPr="00F464FE">
        <w:rPr>
          <w:rFonts w:ascii="Arial" w:hAnsi="Arial" w:cs="Arial"/>
          <w:color w:val="000000" w:themeColor="text1"/>
          <w:sz w:val="18"/>
          <w:szCs w:val="18"/>
        </w:rPr>
        <w:t>auch Anwender</w:t>
      </w:r>
      <w:r w:rsidR="00C436C6" w:rsidRPr="00F464FE">
        <w:rPr>
          <w:rFonts w:ascii="Arial" w:hAnsi="Arial" w:cs="Arial"/>
          <w:color w:val="000000" w:themeColor="text1"/>
          <w:sz w:val="18"/>
          <w:szCs w:val="18"/>
        </w:rPr>
        <w:t>n</w:t>
      </w:r>
      <w:r w:rsidR="00101798" w:rsidRPr="00F464FE">
        <w:rPr>
          <w:rFonts w:ascii="Arial" w:hAnsi="Arial" w:cs="Arial"/>
          <w:color w:val="000000" w:themeColor="text1"/>
          <w:sz w:val="18"/>
          <w:szCs w:val="18"/>
        </w:rPr>
        <w:t xml:space="preserve"> ohne </w:t>
      </w:r>
      <w:r w:rsidR="00CD58E8" w:rsidRPr="00F464FE">
        <w:rPr>
          <w:rFonts w:ascii="Arial" w:hAnsi="Arial" w:cs="Arial"/>
          <w:color w:val="000000" w:themeColor="text1"/>
          <w:sz w:val="18"/>
          <w:szCs w:val="18"/>
        </w:rPr>
        <w:t>Programmierk</w:t>
      </w:r>
      <w:r w:rsidR="00101798" w:rsidRPr="00F464FE">
        <w:rPr>
          <w:rFonts w:ascii="Arial" w:hAnsi="Arial" w:cs="Arial"/>
          <w:color w:val="000000" w:themeColor="text1"/>
          <w:sz w:val="18"/>
          <w:szCs w:val="18"/>
        </w:rPr>
        <w:t>enntnisse</w:t>
      </w:r>
      <w:r w:rsidR="00CD58E8" w:rsidRPr="00F464FE">
        <w:rPr>
          <w:rFonts w:ascii="Arial" w:hAnsi="Arial" w:cs="Arial"/>
          <w:color w:val="000000" w:themeColor="text1"/>
          <w:sz w:val="18"/>
          <w:szCs w:val="18"/>
        </w:rPr>
        <w:t xml:space="preserve"> </w:t>
      </w:r>
      <w:r w:rsidR="00101798" w:rsidRPr="00F464FE">
        <w:rPr>
          <w:rFonts w:ascii="Arial" w:hAnsi="Arial" w:cs="Arial"/>
          <w:color w:val="000000" w:themeColor="text1"/>
          <w:sz w:val="18"/>
          <w:szCs w:val="18"/>
        </w:rPr>
        <w:t>eine</w:t>
      </w:r>
      <w:r w:rsidR="00CD58E8" w:rsidRPr="00F464FE">
        <w:rPr>
          <w:rFonts w:ascii="Arial" w:hAnsi="Arial" w:cs="Arial"/>
          <w:color w:val="000000" w:themeColor="text1"/>
          <w:sz w:val="18"/>
          <w:szCs w:val="18"/>
        </w:rPr>
        <w:t xml:space="preserve"> </w:t>
      </w:r>
      <w:r w:rsidR="00101798" w:rsidRPr="00F464FE">
        <w:rPr>
          <w:rFonts w:ascii="Arial" w:hAnsi="Arial" w:cs="Arial"/>
          <w:color w:val="000000" w:themeColor="text1"/>
          <w:sz w:val="18"/>
          <w:szCs w:val="18"/>
        </w:rPr>
        <w:t>unkomplizierte und agile Entwicklung</w:t>
      </w:r>
      <w:r w:rsidR="008B1318" w:rsidRPr="00F464FE">
        <w:rPr>
          <w:rFonts w:ascii="Arial" w:hAnsi="Arial" w:cs="Arial"/>
          <w:color w:val="000000" w:themeColor="text1"/>
          <w:sz w:val="18"/>
          <w:szCs w:val="18"/>
        </w:rPr>
        <w:t xml:space="preserve"> und Nutzung</w:t>
      </w:r>
      <w:r w:rsidR="00101798" w:rsidRPr="00F464FE">
        <w:rPr>
          <w:rFonts w:ascii="Arial" w:hAnsi="Arial" w:cs="Arial"/>
          <w:color w:val="000000" w:themeColor="text1"/>
          <w:sz w:val="18"/>
          <w:szCs w:val="18"/>
        </w:rPr>
        <w:t xml:space="preserve">. </w:t>
      </w:r>
      <w:r w:rsidR="00CD58E8" w:rsidRPr="00F464FE">
        <w:rPr>
          <w:rFonts w:ascii="Arial" w:hAnsi="Arial" w:cs="Arial"/>
          <w:color w:val="000000" w:themeColor="text1"/>
          <w:sz w:val="18"/>
          <w:szCs w:val="18"/>
        </w:rPr>
        <w:t xml:space="preserve">Verkürzte Projektdauer und niedrigere </w:t>
      </w:r>
      <w:r w:rsidR="00101798" w:rsidRPr="00F464FE">
        <w:rPr>
          <w:rFonts w:ascii="Arial" w:hAnsi="Arial" w:cs="Arial"/>
          <w:color w:val="000000" w:themeColor="text1"/>
          <w:sz w:val="18"/>
          <w:szCs w:val="18"/>
        </w:rPr>
        <w:t>Gesamtbetriebskosten</w:t>
      </w:r>
      <w:r w:rsidR="00CD58E8" w:rsidRPr="00F464FE">
        <w:rPr>
          <w:rFonts w:ascii="Arial" w:hAnsi="Arial" w:cs="Arial"/>
          <w:color w:val="000000" w:themeColor="text1"/>
          <w:sz w:val="18"/>
          <w:szCs w:val="18"/>
        </w:rPr>
        <w:t xml:space="preserve"> inklusive.</w:t>
      </w:r>
      <w:r w:rsidR="00CD58E8" w:rsidRPr="00F464FE">
        <w:rPr>
          <w:rFonts w:ascii="Arial" w:hAnsi="Arial" w:cs="Arial"/>
          <w:color w:val="000000" w:themeColor="text1"/>
          <w:sz w:val="18"/>
          <w:szCs w:val="18"/>
        </w:rPr>
        <w:br/>
      </w:r>
    </w:p>
    <w:p w14:paraId="69ED9CE4" w14:textId="6F94C0D2" w:rsidR="00DC783F" w:rsidRPr="00F464FE" w:rsidRDefault="00101798" w:rsidP="00CE4788">
      <w:pPr>
        <w:spacing w:after="0" w:line="276" w:lineRule="auto"/>
        <w:rPr>
          <w:rFonts w:ascii="Arial" w:hAnsi="Arial" w:cs="Arial"/>
          <w:sz w:val="18"/>
          <w:szCs w:val="18"/>
        </w:rPr>
      </w:pPr>
      <w:r w:rsidRPr="00F464FE">
        <w:rPr>
          <w:rFonts w:ascii="Arial" w:hAnsi="Arial" w:cs="Arial"/>
          <w:color w:val="000000" w:themeColor="text1"/>
          <w:sz w:val="18"/>
          <w:szCs w:val="18"/>
        </w:rPr>
        <w:t xml:space="preserve">Weil die Daten nicht in der Cloud, sondern in den verteilten ADP Edge Nodes gespeichert </w:t>
      </w:r>
      <w:r w:rsidR="00781DD9" w:rsidRPr="00F464FE">
        <w:rPr>
          <w:rFonts w:ascii="Arial" w:hAnsi="Arial" w:cs="Arial"/>
          <w:color w:val="000000" w:themeColor="text1"/>
          <w:sz w:val="18"/>
          <w:szCs w:val="18"/>
        </w:rPr>
        <w:t xml:space="preserve">und verarbeitet </w:t>
      </w:r>
      <w:r w:rsidRPr="00F464FE">
        <w:rPr>
          <w:rFonts w:ascii="Arial" w:hAnsi="Arial" w:cs="Arial"/>
          <w:color w:val="000000" w:themeColor="text1"/>
          <w:sz w:val="18"/>
          <w:szCs w:val="18"/>
        </w:rPr>
        <w:t xml:space="preserve">werden, </w:t>
      </w:r>
      <w:r w:rsidR="00CD58E8" w:rsidRPr="00F464FE">
        <w:rPr>
          <w:rFonts w:ascii="Arial" w:hAnsi="Arial" w:cs="Arial"/>
          <w:color w:val="000000" w:themeColor="text1"/>
          <w:sz w:val="18"/>
          <w:szCs w:val="18"/>
        </w:rPr>
        <w:t xml:space="preserve">ist eine </w:t>
      </w:r>
      <w:r w:rsidRPr="00F464FE">
        <w:rPr>
          <w:rFonts w:ascii="Arial" w:hAnsi="Arial" w:cs="Arial"/>
          <w:color w:val="000000" w:themeColor="text1"/>
          <w:sz w:val="18"/>
          <w:szCs w:val="18"/>
        </w:rPr>
        <w:t>maximale Datensicherheit</w:t>
      </w:r>
      <w:r w:rsidR="00CD58E8" w:rsidRPr="00F464FE">
        <w:rPr>
          <w:rFonts w:ascii="Arial" w:hAnsi="Arial" w:cs="Arial"/>
          <w:color w:val="000000" w:themeColor="text1"/>
          <w:sz w:val="18"/>
          <w:szCs w:val="18"/>
        </w:rPr>
        <w:t xml:space="preserve"> gewährleistet</w:t>
      </w:r>
      <w:r w:rsidRPr="00F464FE">
        <w:rPr>
          <w:rFonts w:ascii="Arial" w:hAnsi="Arial" w:cs="Arial"/>
          <w:color w:val="000000" w:themeColor="text1"/>
          <w:sz w:val="18"/>
          <w:szCs w:val="18"/>
        </w:rPr>
        <w:t>.</w:t>
      </w:r>
      <w:r w:rsidR="0052537D" w:rsidRPr="00F464FE">
        <w:rPr>
          <w:rFonts w:ascii="Arial" w:hAnsi="Arial" w:cs="Arial"/>
          <w:color w:val="000000" w:themeColor="text1"/>
          <w:sz w:val="18"/>
          <w:szCs w:val="18"/>
        </w:rPr>
        <w:t xml:space="preserve"> Anwender sparen zudem Zeit und Kosten:</w:t>
      </w:r>
      <w:r w:rsidRPr="00F464FE">
        <w:rPr>
          <w:rFonts w:ascii="Arial" w:hAnsi="Arial" w:cs="Arial"/>
          <w:color w:val="000000" w:themeColor="text1"/>
          <w:sz w:val="18"/>
          <w:szCs w:val="18"/>
        </w:rPr>
        <w:t xml:space="preserve"> </w:t>
      </w:r>
      <w:r w:rsidR="00CD58E8" w:rsidRPr="00F464FE">
        <w:rPr>
          <w:rFonts w:ascii="Arial" w:hAnsi="Arial" w:cs="Arial"/>
          <w:color w:val="000000" w:themeColor="text1"/>
          <w:sz w:val="18"/>
          <w:szCs w:val="18"/>
        </w:rPr>
        <w:t>„Das s</w:t>
      </w:r>
      <w:r w:rsidRPr="00F464FE">
        <w:rPr>
          <w:rFonts w:ascii="Arial" w:hAnsi="Arial" w:cs="Arial"/>
          <w:color w:val="000000" w:themeColor="text1"/>
          <w:sz w:val="18"/>
          <w:szCs w:val="18"/>
        </w:rPr>
        <w:t xml:space="preserve">ogenannte </w:t>
      </w:r>
      <w:proofErr w:type="spellStart"/>
      <w:r w:rsidRPr="00F464FE">
        <w:rPr>
          <w:rFonts w:ascii="Arial" w:hAnsi="Arial" w:cs="Arial"/>
          <w:color w:val="000000" w:themeColor="text1"/>
          <w:sz w:val="18"/>
          <w:szCs w:val="18"/>
        </w:rPr>
        <w:t>One</w:t>
      </w:r>
      <w:proofErr w:type="spellEnd"/>
      <w:r w:rsidRPr="00F464FE">
        <w:rPr>
          <w:rFonts w:ascii="Arial" w:hAnsi="Arial" w:cs="Arial"/>
          <w:color w:val="000000" w:themeColor="text1"/>
          <w:sz w:val="18"/>
          <w:szCs w:val="18"/>
        </w:rPr>
        <w:t>-Click-</w:t>
      </w:r>
      <w:proofErr w:type="spellStart"/>
      <w:r w:rsidRPr="00F464FE">
        <w:rPr>
          <w:rFonts w:ascii="Arial" w:hAnsi="Arial" w:cs="Arial"/>
          <w:color w:val="000000" w:themeColor="text1"/>
          <w:sz w:val="18"/>
          <w:szCs w:val="18"/>
        </w:rPr>
        <w:t>Deployment</w:t>
      </w:r>
      <w:proofErr w:type="spellEnd"/>
      <w:r w:rsidR="003F7854" w:rsidRPr="00F464FE">
        <w:rPr>
          <w:rFonts w:ascii="Arial" w:hAnsi="Arial" w:cs="Arial"/>
          <w:color w:val="000000" w:themeColor="text1"/>
          <w:sz w:val="18"/>
          <w:szCs w:val="18"/>
        </w:rPr>
        <w:t xml:space="preserve"> </w:t>
      </w:r>
      <w:r w:rsidR="0052537D" w:rsidRPr="00F464FE">
        <w:rPr>
          <w:rFonts w:ascii="Arial" w:hAnsi="Arial" w:cs="Arial"/>
          <w:color w:val="000000" w:themeColor="text1"/>
          <w:sz w:val="18"/>
          <w:szCs w:val="18"/>
        </w:rPr>
        <w:t>ermöglicht,</w:t>
      </w:r>
      <w:r w:rsidR="003F7854" w:rsidRPr="00F464FE">
        <w:rPr>
          <w:rFonts w:ascii="Arial" w:hAnsi="Arial" w:cs="Arial"/>
          <w:color w:val="000000" w:themeColor="text1"/>
          <w:sz w:val="18"/>
          <w:szCs w:val="18"/>
        </w:rPr>
        <w:t xml:space="preserve"> </w:t>
      </w:r>
      <w:r w:rsidRPr="00F464FE">
        <w:rPr>
          <w:rFonts w:ascii="Arial" w:hAnsi="Arial" w:cs="Arial"/>
          <w:color w:val="000000" w:themeColor="text1"/>
          <w:sz w:val="18"/>
          <w:szCs w:val="18"/>
        </w:rPr>
        <w:t>Proof-</w:t>
      </w:r>
      <w:proofErr w:type="spellStart"/>
      <w:r w:rsidRPr="00F464FE">
        <w:rPr>
          <w:rFonts w:ascii="Arial" w:hAnsi="Arial" w:cs="Arial"/>
          <w:color w:val="000000" w:themeColor="text1"/>
          <w:sz w:val="18"/>
          <w:szCs w:val="18"/>
        </w:rPr>
        <w:t>of</w:t>
      </w:r>
      <w:proofErr w:type="spellEnd"/>
      <w:r w:rsidRPr="00F464FE">
        <w:rPr>
          <w:rFonts w:ascii="Arial" w:hAnsi="Arial" w:cs="Arial"/>
          <w:color w:val="000000" w:themeColor="text1"/>
          <w:sz w:val="18"/>
          <w:szCs w:val="18"/>
        </w:rPr>
        <w:t>-</w:t>
      </w:r>
      <w:proofErr w:type="spellStart"/>
      <w:r w:rsidRPr="00F464FE">
        <w:rPr>
          <w:rFonts w:ascii="Arial" w:hAnsi="Arial" w:cs="Arial"/>
          <w:color w:val="000000" w:themeColor="text1"/>
          <w:sz w:val="18"/>
          <w:szCs w:val="18"/>
        </w:rPr>
        <w:t>Concepts</w:t>
      </w:r>
      <w:proofErr w:type="spellEnd"/>
      <w:r w:rsidRPr="00F464FE">
        <w:rPr>
          <w:rFonts w:ascii="Arial" w:hAnsi="Arial" w:cs="Arial"/>
          <w:color w:val="000000" w:themeColor="text1"/>
          <w:sz w:val="18"/>
          <w:szCs w:val="18"/>
        </w:rPr>
        <w:t xml:space="preserve"> weltweit aus</w:t>
      </w:r>
      <w:r w:rsidR="0052537D" w:rsidRPr="00F464FE">
        <w:rPr>
          <w:rFonts w:ascii="Arial" w:hAnsi="Arial" w:cs="Arial"/>
          <w:color w:val="000000" w:themeColor="text1"/>
          <w:sz w:val="18"/>
          <w:szCs w:val="18"/>
        </w:rPr>
        <w:t>zu</w:t>
      </w:r>
      <w:r w:rsidRPr="00F464FE">
        <w:rPr>
          <w:rFonts w:ascii="Arial" w:hAnsi="Arial" w:cs="Arial"/>
          <w:color w:val="000000" w:themeColor="text1"/>
          <w:sz w:val="18"/>
          <w:szCs w:val="18"/>
        </w:rPr>
        <w:t xml:space="preserve">rollen, </w:t>
      </w:r>
      <w:r w:rsidR="0052537D" w:rsidRPr="00F464FE">
        <w:rPr>
          <w:rFonts w:ascii="Arial" w:hAnsi="Arial" w:cs="Arial"/>
          <w:color w:val="000000" w:themeColor="text1"/>
          <w:sz w:val="18"/>
          <w:szCs w:val="18"/>
        </w:rPr>
        <w:t xml:space="preserve">zu </w:t>
      </w:r>
      <w:r w:rsidRPr="00F464FE">
        <w:rPr>
          <w:rFonts w:ascii="Arial" w:hAnsi="Arial" w:cs="Arial"/>
          <w:color w:val="000000" w:themeColor="text1"/>
          <w:sz w:val="18"/>
          <w:szCs w:val="18"/>
        </w:rPr>
        <w:t>aktualisieren und an</w:t>
      </w:r>
      <w:r w:rsidR="0052537D" w:rsidRPr="00F464FE">
        <w:rPr>
          <w:rFonts w:ascii="Arial" w:hAnsi="Arial" w:cs="Arial"/>
          <w:color w:val="000000" w:themeColor="text1"/>
          <w:sz w:val="18"/>
          <w:szCs w:val="18"/>
        </w:rPr>
        <w:t>zu</w:t>
      </w:r>
      <w:r w:rsidRPr="00F464FE">
        <w:rPr>
          <w:rFonts w:ascii="Arial" w:hAnsi="Arial" w:cs="Arial"/>
          <w:color w:val="000000" w:themeColor="text1"/>
          <w:sz w:val="18"/>
          <w:szCs w:val="18"/>
        </w:rPr>
        <w:t>passen</w:t>
      </w:r>
      <w:r w:rsidR="003F7854" w:rsidRPr="00F464FE">
        <w:rPr>
          <w:rFonts w:ascii="Arial" w:hAnsi="Arial" w:cs="Arial"/>
          <w:color w:val="000000" w:themeColor="text1"/>
          <w:sz w:val="18"/>
          <w:szCs w:val="18"/>
        </w:rPr>
        <w:t>“, so Nonnenmacher, „</w:t>
      </w:r>
      <w:r w:rsidRPr="00F464FE">
        <w:rPr>
          <w:rFonts w:ascii="Arial" w:hAnsi="Arial" w:cs="Arial"/>
          <w:color w:val="000000" w:themeColor="text1"/>
          <w:sz w:val="18"/>
          <w:szCs w:val="18"/>
        </w:rPr>
        <w:t>d</w:t>
      </w:r>
      <w:r w:rsidR="005E1861" w:rsidRPr="00F464FE">
        <w:rPr>
          <w:rFonts w:ascii="Arial" w:hAnsi="Arial" w:cs="Arial"/>
          <w:color w:val="000000" w:themeColor="text1"/>
          <w:sz w:val="18"/>
          <w:szCs w:val="18"/>
        </w:rPr>
        <w:t>ie ADP Cloud</w:t>
      </w:r>
      <w:r w:rsidRPr="00F464FE">
        <w:rPr>
          <w:rFonts w:ascii="Arial" w:hAnsi="Arial" w:cs="Arial"/>
          <w:color w:val="000000" w:themeColor="text1"/>
          <w:sz w:val="18"/>
          <w:szCs w:val="18"/>
        </w:rPr>
        <w:t xml:space="preserve"> </w:t>
      </w:r>
      <w:r w:rsidR="003F7854" w:rsidRPr="00F464FE">
        <w:rPr>
          <w:rFonts w:ascii="Arial" w:hAnsi="Arial" w:cs="Arial"/>
          <w:color w:val="000000" w:themeColor="text1"/>
          <w:sz w:val="18"/>
          <w:szCs w:val="18"/>
        </w:rPr>
        <w:t xml:space="preserve">vereinfacht erheblich </w:t>
      </w:r>
      <w:r w:rsidR="005E1861" w:rsidRPr="00F464FE">
        <w:rPr>
          <w:rFonts w:ascii="Arial" w:hAnsi="Arial" w:cs="Arial"/>
          <w:color w:val="000000" w:themeColor="text1"/>
          <w:sz w:val="18"/>
          <w:szCs w:val="18"/>
        </w:rPr>
        <w:t xml:space="preserve">diese oft noch manuell durchgeführten Arbeitsschritte – und damit </w:t>
      </w:r>
      <w:r w:rsidR="003F7854" w:rsidRPr="00F464FE">
        <w:rPr>
          <w:rFonts w:ascii="Arial" w:hAnsi="Arial" w:cs="Arial"/>
          <w:color w:val="000000" w:themeColor="text1"/>
          <w:sz w:val="18"/>
          <w:szCs w:val="18"/>
        </w:rPr>
        <w:t xml:space="preserve">das </w:t>
      </w:r>
      <w:r w:rsidR="005E1861" w:rsidRPr="00F464FE">
        <w:rPr>
          <w:rFonts w:ascii="Arial" w:hAnsi="Arial" w:cs="Arial"/>
          <w:color w:val="000000" w:themeColor="text1"/>
          <w:sz w:val="18"/>
          <w:szCs w:val="18"/>
        </w:rPr>
        <w:t xml:space="preserve">gesamte </w:t>
      </w:r>
      <w:r w:rsidRPr="00F464FE">
        <w:rPr>
          <w:rFonts w:ascii="Arial" w:hAnsi="Arial" w:cs="Arial"/>
          <w:color w:val="000000" w:themeColor="text1"/>
          <w:sz w:val="18"/>
          <w:szCs w:val="18"/>
        </w:rPr>
        <w:t>Software-Lebenszyklus-</w:t>
      </w:r>
      <w:r w:rsidRPr="00F464FE">
        <w:rPr>
          <w:rFonts w:ascii="Arial" w:hAnsi="Arial" w:cs="Arial"/>
          <w:sz w:val="18"/>
          <w:szCs w:val="18"/>
        </w:rPr>
        <w:t>Management</w:t>
      </w:r>
      <w:r w:rsidR="003F7854" w:rsidRPr="00F464FE">
        <w:rPr>
          <w:rFonts w:ascii="Arial" w:hAnsi="Arial" w:cs="Arial"/>
          <w:sz w:val="18"/>
          <w:szCs w:val="18"/>
        </w:rPr>
        <w:t>.“</w:t>
      </w:r>
      <w:r w:rsidR="009B3B4D" w:rsidRPr="00F464FE">
        <w:rPr>
          <w:rFonts w:ascii="Arial" w:hAnsi="Arial" w:cs="Arial"/>
          <w:sz w:val="18"/>
          <w:szCs w:val="18"/>
        </w:rPr>
        <w:t xml:space="preserve"> Des Weiteren ermöglicht </w:t>
      </w:r>
      <w:r w:rsidR="00A349D1" w:rsidRPr="00F464FE">
        <w:rPr>
          <w:rFonts w:ascii="Arial" w:hAnsi="Arial" w:cs="Arial"/>
          <w:sz w:val="18"/>
          <w:szCs w:val="18"/>
        </w:rPr>
        <w:t>der Asset Data Provider</w:t>
      </w:r>
      <w:r w:rsidR="009B3B4D" w:rsidRPr="00F464FE">
        <w:rPr>
          <w:rFonts w:ascii="Arial" w:hAnsi="Arial" w:cs="Arial"/>
          <w:sz w:val="18"/>
          <w:szCs w:val="18"/>
        </w:rPr>
        <w:t xml:space="preserve"> eine </w:t>
      </w:r>
      <w:r w:rsidR="00DC783F" w:rsidRPr="00F464FE">
        <w:rPr>
          <w:rFonts w:ascii="Arial" w:hAnsi="Arial" w:cs="Arial"/>
          <w:sz w:val="18"/>
          <w:szCs w:val="18"/>
        </w:rPr>
        <w:t>herstellerübergreifende und zentrale Inbetriebnahme, Konfiguration und Parametrierung von IO-Link Master und Devices</w:t>
      </w:r>
      <w:r w:rsidR="009B3B4D" w:rsidRPr="00F464FE">
        <w:rPr>
          <w:rFonts w:ascii="Arial" w:hAnsi="Arial" w:cs="Arial"/>
          <w:sz w:val="18"/>
          <w:szCs w:val="18"/>
        </w:rPr>
        <w:t>.</w:t>
      </w:r>
      <w:r w:rsidR="00CE4788" w:rsidRPr="00F464FE">
        <w:rPr>
          <w:rFonts w:ascii="Arial" w:hAnsi="Arial" w:cs="Arial"/>
          <w:sz w:val="18"/>
          <w:szCs w:val="18"/>
        </w:rPr>
        <w:br/>
      </w:r>
    </w:p>
    <w:p w14:paraId="5965703E" w14:textId="3CC955DD" w:rsidR="008B30B0" w:rsidRPr="00F464FE" w:rsidRDefault="00A12974" w:rsidP="00101798">
      <w:pPr>
        <w:spacing w:line="276" w:lineRule="auto"/>
        <w:rPr>
          <w:rFonts w:ascii="Arial" w:hAnsi="Arial" w:cs="Arial"/>
          <w:color w:val="000000" w:themeColor="text1"/>
          <w:sz w:val="18"/>
          <w:szCs w:val="18"/>
        </w:rPr>
      </w:pPr>
      <w:r w:rsidRPr="00F464FE">
        <w:rPr>
          <w:rFonts w:ascii="Arial" w:hAnsi="Arial" w:cs="Arial"/>
          <w:b/>
          <w:bCs/>
          <w:color w:val="000000" w:themeColor="text1"/>
          <w:sz w:val="18"/>
          <w:szCs w:val="18"/>
        </w:rPr>
        <w:t>Im Fokus: PFB und Automotive</w:t>
      </w:r>
      <w:r w:rsidR="008B30B0" w:rsidRPr="00F464FE">
        <w:rPr>
          <w:rFonts w:ascii="Arial" w:hAnsi="Arial" w:cs="Arial"/>
          <w:color w:val="000000" w:themeColor="text1"/>
          <w:sz w:val="18"/>
          <w:szCs w:val="18"/>
        </w:rPr>
        <w:br/>
        <w:t xml:space="preserve">Als smarte Softwarelösung </w:t>
      </w:r>
      <w:r w:rsidR="00C460BE" w:rsidRPr="00F464FE">
        <w:rPr>
          <w:rFonts w:ascii="Arial" w:hAnsi="Arial" w:cs="Arial"/>
          <w:color w:val="000000" w:themeColor="text1"/>
          <w:sz w:val="18"/>
          <w:szCs w:val="18"/>
        </w:rPr>
        <w:t>kommt</w:t>
      </w:r>
      <w:r w:rsidR="00462BDA" w:rsidRPr="00F464FE">
        <w:rPr>
          <w:rFonts w:ascii="Arial" w:hAnsi="Arial" w:cs="Arial"/>
          <w:color w:val="000000" w:themeColor="text1"/>
          <w:sz w:val="18"/>
          <w:szCs w:val="18"/>
        </w:rPr>
        <w:t xml:space="preserve"> der Asset Data Provider</w:t>
      </w:r>
      <w:r w:rsidR="008B30B0" w:rsidRPr="00F464FE">
        <w:rPr>
          <w:rFonts w:ascii="Arial" w:hAnsi="Arial" w:cs="Arial"/>
          <w:color w:val="000000" w:themeColor="text1"/>
          <w:sz w:val="18"/>
          <w:szCs w:val="18"/>
        </w:rPr>
        <w:t xml:space="preserve"> </w:t>
      </w:r>
      <w:r w:rsidR="00C460BE" w:rsidRPr="00F464FE">
        <w:rPr>
          <w:rFonts w:ascii="Arial" w:hAnsi="Arial" w:cs="Arial"/>
          <w:color w:val="000000" w:themeColor="text1"/>
          <w:sz w:val="18"/>
          <w:szCs w:val="18"/>
        </w:rPr>
        <w:t>bei der</w:t>
      </w:r>
      <w:r w:rsidR="008B30B0" w:rsidRPr="00F464FE">
        <w:rPr>
          <w:rFonts w:ascii="Arial" w:hAnsi="Arial" w:cs="Arial"/>
          <w:color w:val="000000" w:themeColor="text1"/>
          <w:sz w:val="18"/>
          <w:szCs w:val="18"/>
        </w:rPr>
        <w:t xml:space="preserve"> vorausschauende</w:t>
      </w:r>
      <w:r w:rsidR="00C460BE" w:rsidRPr="00F464FE">
        <w:rPr>
          <w:rFonts w:ascii="Arial" w:hAnsi="Arial" w:cs="Arial"/>
          <w:color w:val="000000" w:themeColor="text1"/>
          <w:sz w:val="18"/>
          <w:szCs w:val="18"/>
        </w:rPr>
        <w:t>n</w:t>
      </w:r>
      <w:r w:rsidR="008B30B0" w:rsidRPr="00F464FE">
        <w:rPr>
          <w:rFonts w:ascii="Arial" w:hAnsi="Arial" w:cs="Arial"/>
          <w:color w:val="000000" w:themeColor="text1"/>
          <w:sz w:val="18"/>
          <w:szCs w:val="18"/>
        </w:rPr>
        <w:t xml:space="preserve"> Wartung (</w:t>
      </w:r>
      <w:proofErr w:type="spellStart"/>
      <w:r w:rsidR="008B30B0" w:rsidRPr="00F464FE">
        <w:rPr>
          <w:rFonts w:ascii="Arial" w:hAnsi="Arial" w:cs="Arial"/>
          <w:color w:val="000000" w:themeColor="text1"/>
          <w:sz w:val="18"/>
          <w:szCs w:val="18"/>
        </w:rPr>
        <w:t>Predictive</w:t>
      </w:r>
      <w:proofErr w:type="spellEnd"/>
      <w:r w:rsidR="008B30B0" w:rsidRPr="00F464FE">
        <w:rPr>
          <w:rFonts w:ascii="Arial" w:hAnsi="Arial" w:cs="Arial"/>
          <w:color w:val="000000" w:themeColor="text1"/>
          <w:sz w:val="18"/>
          <w:szCs w:val="18"/>
        </w:rPr>
        <w:t xml:space="preserve"> Maintenance)</w:t>
      </w:r>
      <w:r w:rsidR="00C460BE" w:rsidRPr="00F464FE">
        <w:rPr>
          <w:rFonts w:ascii="Arial" w:hAnsi="Arial" w:cs="Arial"/>
          <w:color w:val="000000" w:themeColor="text1"/>
          <w:sz w:val="18"/>
          <w:szCs w:val="18"/>
        </w:rPr>
        <w:t xml:space="preserve"> zum Einsatz</w:t>
      </w:r>
      <w:r w:rsidR="008B30B0" w:rsidRPr="00F464FE">
        <w:rPr>
          <w:rFonts w:ascii="Arial" w:hAnsi="Arial" w:cs="Arial"/>
          <w:color w:val="000000" w:themeColor="text1"/>
          <w:sz w:val="18"/>
          <w:szCs w:val="18"/>
        </w:rPr>
        <w:t>. D</w:t>
      </w:r>
      <w:r w:rsidR="00C460BE" w:rsidRPr="00F464FE">
        <w:rPr>
          <w:rFonts w:ascii="Arial" w:hAnsi="Arial" w:cs="Arial"/>
          <w:color w:val="000000" w:themeColor="text1"/>
          <w:sz w:val="18"/>
          <w:szCs w:val="18"/>
        </w:rPr>
        <w:t>ie</w:t>
      </w:r>
      <w:r w:rsidR="00CE4788" w:rsidRPr="00F464FE">
        <w:rPr>
          <w:rFonts w:ascii="Arial" w:hAnsi="Arial" w:cs="Arial"/>
          <w:color w:val="000000" w:themeColor="text1"/>
          <w:sz w:val="18"/>
          <w:szCs w:val="18"/>
        </w:rPr>
        <w:t xml:space="preserve"> </w:t>
      </w:r>
      <w:r w:rsidR="008B30B0" w:rsidRPr="00F464FE">
        <w:rPr>
          <w:rFonts w:ascii="Arial" w:hAnsi="Arial" w:cs="Arial"/>
          <w:color w:val="000000" w:themeColor="text1"/>
          <w:sz w:val="18"/>
          <w:szCs w:val="18"/>
        </w:rPr>
        <w:t xml:space="preserve">Integration </w:t>
      </w:r>
      <w:r w:rsidR="008B1318" w:rsidRPr="00F464FE">
        <w:rPr>
          <w:rFonts w:ascii="Arial" w:hAnsi="Arial" w:cs="Arial"/>
          <w:color w:val="000000" w:themeColor="text1"/>
          <w:sz w:val="18"/>
          <w:szCs w:val="18"/>
        </w:rPr>
        <w:t>ein</w:t>
      </w:r>
      <w:r w:rsidR="008B30B0" w:rsidRPr="00F464FE">
        <w:rPr>
          <w:rFonts w:ascii="Arial" w:hAnsi="Arial" w:cs="Arial"/>
          <w:color w:val="000000" w:themeColor="text1"/>
          <w:sz w:val="18"/>
          <w:szCs w:val="18"/>
        </w:rPr>
        <w:t xml:space="preserve">es Enterprise </w:t>
      </w:r>
      <w:proofErr w:type="spellStart"/>
      <w:r w:rsidR="008B30B0" w:rsidRPr="00F464FE">
        <w:rPr>
          <w:rFonts w:ascii="Arial" w:hAnsi="Arial" w:cs="Arial"/>
          <w:color w:val="000000" w:themeColor="text1"/>
          <w:sz w:val="18"/>
          <w:szCs w:val="18"/>
        </w:rPr>
        <w:t>Resource</w:t>
      </w:r>
      <w:proofErr w:type="spellEnd"/>
      <w:r w:rsidR="008B30B0" w:rsidRPr="00F464FE">
        <w:rPr>
          <w:rFonts w:ascii="Arial" w:hAnsi="Arial" w:cs="Arial"/>
          <w:color w:val="000000" w:themeColor="text1"/>
          <w:sz w:val="18"/>
          <w:szCs w:val="18"/>
        </w:rPr>
        <w:t xml:space="preserve"> </w:t>
      </w:r>
      <w:proofErr w:type="spellStart"/>
      <w:r w:rsidR="008B30B0" w:rsidRPr="00F464FE">
        <w:rPr>
          <w:rFonts w:ascii="Arial" w:hAnsi="Arial" w:cs="Arial"/>
          <w:color w:val="000000" w:themeColor="text1"/>
          <w:sz w:val="18"/>
          <w:szCs w:val="18"/>
        </w:rPr>
        <w:t>Planning</w:t>
      </w:r>
      <w:proofErr w:type="spellEnd"/>
      <w:r w:rsidR="008B1318" w:rsidRPr="00F464FE">
        <w:rPr>
          <w:rFonts w:ascii="Arial" w:hAnsi="Arial" w:cs="Arial"/>
          <w:color w:val="000000" w:themeColor="text1"/>
          <w:sz w:val="18"/>
          <w:szCs w:val="18"/>
        </w:rPr>
        <w:t xml:space="preserve"> Systems (ERP) zur Planung, Steuerung und Unterstützung der Geschäftsprozesse</w:t>
      </w:r>
      <w:r w:rsidR="008B30B0" w:rsidRPr="00F464FE">
        <w:rPr>
          <w:rFonts w:ascii="Arial" w:hAnsi="Arial" w:cs="Arial"/>
          <w:color w:val="000000" w:themeColor="text1"/>
          <w:sz w:val="18"/>
          <w:szCs w:val="18"/>
        </w:rPr>
        <w:t xml:space="preserve"> </w:t>
      </w:r>
      <w:r w:rsidR="00A349D1" w:rsidRPr="00F464FE">
        <w:rPr>
          <w:rFonts w:ascii="Arial" w:hAnsi="Arial" w:cs="Arial"/>
          <w:color w:val="000000" w:themeColor="text1"/>
          <w:sz w:val="18"/>
          <w:szCs w:val="18"/>
        </w:rPr>
        <w:t>verbessert</w:t>
      </w:r>
      <w:r w:rsidR="00C460BE" w:rsidRPr="00F464FE">
        <w:rPr>
          <w:rFonts w:ascii="Arial" w:hAnsi="Arial" w:cs="Arial"/>
          <w:color w:val="000000" w:themeColor="text1"/>
          <w:sz w:val="18"/>
          <w:szCs w:val="18"/>
        </w:rPr>
        <w:t xml:space="preserve"> zudem die Nachverfolgbarkeit von</w:t>
      </w:r>
      <w:r w:rsidR="00462BDA" w:rsidRPr="00F464FE">
        <w:rPr>
          <w:rFonts w:ascii="Arial" w:hAnsi="Arial" w:cs="Arial"/>
          <w:color w:val="000000" w:themeColor="text1"/>
          <w:sz w:val="18"/>
          <w:szCs w:val="18"/>
        </w:rPr>
        <w:t xml:space="preserve"> Produkt</w:t>
      </w:r>
      <w:r w:rsidR="00C460BE" w:rsidRPr="00F464FE">
        <w:rPr>
          <w:rFonts w:ascii="Arial" w:hAnsi="Arial" w:cs="Arial"/>
          <w:color w:val="000000" w:themeColor="text1"/>
          <w:sz w:val="18"/>
          <w:szCs w:val="18"/>
        </w:rPr>
        <w:t>en</w:t>
      </w:r>
      <w:r w:rsidR="00462BDA" w:rsidRPr="00F464FE">
        <w:rPr>
          <w:rFonts w:ascii="Arial" w:hAnsi="Arial" w:cs="Arial"/>
          <w:color w:val="000000" w:themeColor="text1"/>
          <w:sz w:val="18"/>
          <w:szCs w:val="18"/>
        </w:rPr>
        <w:t xml:space="preserve"> im Verpackungsprozess.</w:t>
      </w:r>
      <w:r w:rsidR="008B30B0" w:rsidRPr="00F464FE">
        <w:rPr>
          <w:rFonts w:ascii="Arial" w:hAnsi="Arial" w:cs="Arial"/>
          <w:color w:val="000000" w:themeColor="text1"/>
          <w:sz w:val="18"/>
          <w:szCs w:val="18"/>
        </w:rPr>
        <w:t xml:space="preserve"> </w:t>
      </w:r>
      <w:r w:rsidR="00B86E02" w:rsidRPr="00F464FE">
        <w:rPr>
          <w:rFonts w:ascii="Arial" w:hAnsi="Arial" w:cs="Arial"/>
          <w:color w:val="000000" w:themeColor="text1"/>
          <w:sz w:val="18"/>
          <w:szCs w:val="18"/>
        </w:rPr>
        <w:t>„</w:t>
      </w:r>
      <w:r w:rsidR="008B30B0" w:rsidRPr="00F464FE">
        <w:rPr>
          <w:rFonts w:ascii="Arial" w:hAnsi="Arial" w:cs="Arial"/>
          <w:color w:val="000000" w:themeColor="text1"/>
          <w:sz w:val="18"/>
          <w:szCs w:val="18"/>
        </w:rPr>
        <w:t xml:space="preserve">Vor allem Kunden aus der </w:t>
      </w:r>
      <w:r w:rsidR="00B86E02" w:rsidRPr="00F464FE">
        <w:rPr>
          <w:rFonts w:ascii="Arial" w:hAnsi="Arial" w:cs="Arial"/>
          <w:color w:val="000000" w:themeColor="text1"/>
          <w:sz w:val="18"/>
          <w:szCs w:val="18"/>
        </w:rPr>
        <w:t>Verpackungs-, Lebensmittel- und Getränkeindustrie</w:t>
      </w:r>
      <w:r w:rsidRPr="00F464FE">
        <w:rPr>
          <w:rFonts w:ascii="Arial" w:hAnsi="Arial" w:cs="Arial"/>
          <w:color w:val="000000" w:themeColor="text1"/>
          <w:sz w:val="18"/>
          <w:szCs w:val="18"/>
        </w:rPr>
        <w:t xml:space="preserve"> (PFB)</w:t>
      </w:r>
      <w:r w:rsidR="00B86E02" w:rsidRPr="00F464FE">
        <w:rPr>
          <w:rFonts w:ascii="Arial" w:hAnsi="Arial" w:cs="Arial"/>
          <w:color w:val="000000" w:themeColor="text1"/>
          <w:sz w:val="18"/>
          <w:szCs w:val="18"/>
        </w:rPr>
        <w:t xml:space="preserve"> sowie der Automobilbranche profitieren von ADP“, erklärt Nonne</w:t>
      </w:r>
      <w:r w:rsidR="0052537D" w:rsidRPr="00F464FE">
        <w:rPr>
          <w:rFonts w:ascii="Arial" w:hAnsi="Arial" w:cs="Arial"/>
          <w:color w:val="000000" w:themeColor="text1"/>
          <w:sz w:val="18"/>
          <w:szCs w:val="18"/>
        </w:rPr>
        <w:t>nmacher</w:t>
      </w:r>
      <w:r w:rsidR="00B86E02" w:rsidRPr="00F464FE">
        <w:rPr>
          <w:rFonts w:ascii="Arial" w:hAnsi="Arial" w:cs="Arial"/>
          <w:color w:val="000000" w:themeColor="text1"/>
          <w:sz w:val="18"/>
          <w:szCs w:val="18"/>
        </w:rPr>
        <w:t xml:space="preserve">, „egal, ob sie sich noch am Anfang ihrer Digitalisierungsreise befinden oder bereits weltweit skalieren.“ </w:t>
      </w:r>
    </w:p>
    <w:p w14:paraId="4824028E" w14:textId="649EB54C" w:rsidR="00996BF1" w:rsidRPr="00F464FE" w:rsidRDefault="00781DD9" w:rsidP="00996BF1">
      <w:pPr>
        <w:pStyle w:val="pf0"/>
        <w:spacing w:line="276" w:lineRule="auto"/>
        <w:rPr>
          <w:rFonts w:ascii="Arial" w:eastAsiaTheme="minorHAnsi" w:hAnsi="Arial" w:cs="Arial"/>
          <w:color w:val="000000" w:themeColor="text1"/>
          <w:sz w:val="18"/>
          <w:szCs w:val="18"/>
          <w:lang w:eastAsia="en-US"/>
        </w:rPr>
      </w:pPr>
      <w:r w:rsidRPr="00F464FE">
        <w:rPr>
          <w:rFonts w:ascii="Arial" w:eastAsiaTheme="minorHAnsi" w:hAnsi="Arial" w:cs="Arial"/>
          <w:color w:val="000000" w:themeColor="text1"/>
          <w:sz w:val="18"/>
          <w:szCs w:val="18"/>
          <w:lang w:eastAsia="en-US"/>
        </w:rPr>
        <w:lastRenderedPageBreak/>
        <w:t>Für Balluff bedeutet der Schritt die nächste Evolution innerhalb der industriellen Revolution. „Seit vielen Jahrzehnten bietet unser Unternehmen zuverlässige Datenquellen wie Sensoren oder IO</w:t>
      </w:r>
      <w:r w:rsidR="005E1861" w:rsidRPr="00F464FE">
        <w:rPr>
          <w:rFonts w:ascii="Arial" w:eastAsiaTheme="minorHAnsi" w:hAnsi="Arial" w:cs="Arial"/>
          <w:color w:val="000000" w:themeColor="text1"/>
          <w:sz w:val="18"/>
          <w:szCs w:val="18"/>
          <w:lang w:eastAsia="en-US"/>
        </w:rPr>
        <w:t>-</w:t>
      </w:r>
      <w:r w:rsidRPr="00F464FE">
        <w:rPr>
          <w:rFonts w:ascii="Arial" w:eastAsiaTheme="minorHAnsi" w:hAnsi="Arial" w:cs="Arial"/>
          <w:color w:val="000000" w:themeColor="text1"/>
          <w:sz w:val="18"/>
          <w:szCs w:val="18"/>
          <w:lang w:eastAsia="en-US"/>
        </w:rPr>
        <w:t>Link. Mit dem Asset Data Provider können wir nun diese großen Datenmengen herstellerübergreifend auf Edge Computing Ebene selektieren, in den richtigen Kontext bringen und für die IT-Ebene bereitstellen“, so Nonnenma</w:t>
      </w:r>
      <w:r w:rsidR="0052537D" w:rsidRPr="00F464FE">
        <w:rPr>
          <w:rFonts w:ascii="Arial" w:eastAsiaTheme="minorHAnsi" w:hAnsi="Arial" w:cs="Arial"/>
          <w:color w:val="000000" w:themeColor="text1"/>
          <w:sz w:val="18"/>
          <w:szCs w:val="18"/>
          <w:lang w:eastAsia="en-US"/>
        </w:rPr>
        <w:t>cher</w:t>
      </w:r>
      <w:r w:rsidRPr="00F464FE">
        <w:rPr>
          <w:rFonts w:ascii="Arial" w:eastAsiaTheme="minorHAnsi" w:hAnsi="Arial" w:cs="Arial"/>
          <w:color w:val="000000" w:themeColor="text1"/>
          <w:sz w:val="18"/>
          <w:szCs w:val="18"/>
          <w:lang w:eastAsia="en-US"/>
        </w:rPr>
        <w:t>, „unseren Kund</w:t>
      </w:r>
      <w:r w:rsidR="00996BF1" w:rsidRPr="00F464FE">
        <w:rPr>
          <w:rFonts w:ascii="Arial" w:eastAsiaTheme="minorHAnsi" w:hAnsi="Arial" w:cs="Arial"/>
          <w:color w:val="000000" w:themeColor="text1"/>
          <w:sz w:val="18"/>
          <w:szCs w:val="18"/>
          <w:lang w:eastAsia="en-US"/>
        </w:rPr>
        <w:t>e</w:t>
      </w:r>
      <w:r w:rsidRPr="00F464FE">
        <w:rPr>
          <w:rFonts w:ascii="Arial" w:eastAsiaTheme="minorHAnsi" w:hAnsi="Arial" w:cs="Arial"/>
          <w:color w:val="000000" w:themeColor="text1"/>
          <w:sz w:val="18"/>
          <w:szCs w:val="18"/>
          <w:lang w:eastAsia="en-US"/>
        </w:rPr>
        <w:t>n ermöglichen wir damit, die Lücke zwischen OT und IT zu schließen.</w:t>
      </w:r>
    </w:p>
    <w:p w14:paraId="3D4C3450" w14:textId="25B5E6EC" w:rsidR="00996BF1" w:rsidRPr="00F464FE" w:rsidRDefault="00996BF1" w:rsidP="00996BF1">
      <w:pPr>
        <w:pStyle w:val="pf0"/>
        <w:spacing w:line="276" w:lineRule="auto"/>
        <w:rPr>
          <w:rFonts w:ascii="Arial" w:hAnsi="Arial" w:cs="Arial"/>
          <w:sz w:val="18"/>
          <w:szCs w:val="18"/>
        </w:rPr>
      </w:pPr>
      <w:r w:rsidRPr="00F464FE">
        <w:rPr>
          <w:rFonts w:ascii="Arial" w:eastAsiaTheme="minorHAnsi" w:hAnsi="Arial" w:cs="Arial"/>
          <w:b/>
          <w:bCs/>
          <w:color w:val="000000" w:themeColor="text1"/>
          <w:sz w:val="18"/>
          <w:szCs w:val="18"/>
          <w:lang w:eastAsia="en-US"/>
        </w:rPr>
        <w:t>Platz 2 bei den Produkten des Jahres 2024</w:t>
      </w:r>
      <w:r w:rsidRPr="00F464FE">
        <w:rPr>
          <w:rFonts w:ascii="Arial" w:eastAsiaTheme="minorHAnsi" w:hAnsi="Arial" w:cs="Arial"/>
          <w:color w:val="000000" w:themeColor="text1"/>
          <w:sz w:val="18"/>
          <w:szCs w:val="18"/>
          <w:lang w:eastAsia="en-US"/>
        </w:rPr>
        <w:br/>
      </w:r>
      <w:r w:rsidRPr="00F464FE">
        <w:rPr>
          <w:rFonts w:ascii="Arial" w:hAnsi="Arial" w:cs="Arial"/>
          <w:sz w:val="18"/>
          <w:szCs w:val="18"/>
        </w:rPr>
        <w:t>Erfolg hatte der Asset Data Provider auch bei der Leserjury der Computer &amp; Automation: Bei der Wahl der Produkte des Jahres 2024 in der Kategorie "</w:t>
      </w:r>
      <w:r w:rsidR="00CE27DD" w:rsidRPr="00F464FE">
        <w:rPr>
          <w:rFonts w:ascii="Arial" w:hAnsi="Arial" w:cs="Arial"/>
          <w:sz w:val="18"/>
          <w:szCs w:val="18"/>
        </w:rPr>
        <w:t>Software &amp; IT</w:t>
      </w:r>
      <w:r w:rsidRPr="00F464FE">
        <w:rPr>
          <w:rFonts w:ascii="Arial" w:hAnsi="Arial" w:cs="Arial"/>
          <w:sz w:val="18"/>
          <w:szCs w:val="18"/>
        </w:rPr>
        <w:t>" wurde</w:t>
      </w:r>
      <w:r w:rsidR="00CE27DD" w:rsidRPr="00F464FE">
        <w:rPr>
          <w:rFonts w:ascii="Arial" w:hAnsi="Arial" w:cs="Arial"/>
          <w:sz w:val="18"/>
          <w:szCs w:val="18"/>
        </w:rPr>
        <w:t xml:space="preserve"> ADP von Bal</w:t>
      </w:r>
      <w:r w:rsidRPr="00F464FE">
        <w:rPr>
          <w:rFonts w:ascii="Arial" w:hAnsi="Arial" w:cs="Arial"/>
          <w:sz w:val="18"/>
          <w:szCs w:val="18"/>
        </w:rPr>
        <w:t xml:space="preserve">luff im März auf den </w:t>
      </w:r>
      <w:r w:rsidR="00CE27DD" w:rsidRPr="00F464FE">
        <w:rPr>
          <w:rFonts w:ascii="Arial" w:hAnsi="Arial" w:cs="Arial"/>
          <w:sz w:val="18"/>
          <w:szCs w:val="18"/>
        </w:rPr>
        <w:t>zweiten</w:t>
      </w:r>
      <w:r w:rsidRPr="00F464FE">
        <w:rPr>
          <w:rFonts w:ascii="Arial" w:hAnsi="Arial" w:cs="Arial"/>
          <w:sz w:val="18"/>
          <w:szCs w:val="18"/>
        </w:rPr>
        <w:t xml:space="preserve"> Platz gewählt.</w:t>
      </w:r>
      <w:r w:rsidR="00CE27DD" w:rsidRPr="00F464FE">
        <w:rPr>
          <w:rFonts w:ascii="Arial" w:hAnsi="Arial" w:cs="Arial"/>
          <w:sz w:val="18"/>
          <w:szCs w:val="18"/>
        </w:rPr>
        <w:t xml:space="preserve"> Gewählt werden konnte aus 96 Produkten in zwölf Kategorien. Knapp 9000 gültige Fragebogen sorgten für die Entscheidung</w:t>
      </w:r>
    </w:p>
    <w:p w14:paraId="7E2B9A73" w14:textId="380864B7" w:rsidR="00996BF1" w:rsidRPr="00F464FE" w:rsidRDefault="00996BF1" w:rsidP="00093A78">
      <w:pPr>
        <w:spacing w:line="276" w:lineRule="auto"/>
        <w:rPr>
          <w:rFonts w:ascii="Arial" w:hAnsi="Arial" w:cs="Arial"/>
          <w:i/>
          <w:iCs/>
          <w:sz w:val="18"/>
          <w:szCs w:val="18"/>
        </w:rPr>
      </w:pPr>
      <w:r w:rsidRPr="00F464FE">
        <w:rPr>
          <w:rFonts w:ascii="Arial" w:hAnsi="Arial" w:cs="Arial"/>
          <w:b/>
          <w:bCs/>
          <w:i/>
          <w:iCs/>
          <w:noProof/>
          <w:sz w:val="18"/>
          <w:szCs w:val="18"/>
        </w:rPr>
        <w:drawing>
          <wp:inline distT="0" distB="0" distL="0" distR="0" wp14:anchorId="4D0D2B02" wp14:editId="08E661C2">
            <wp:extent cx="3762375" cy="1752600"/>
            <wp:effectExtent l="19050" t="19050" r="28575" b="19050"/>
            <wp:docPr id="122924299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62375" cy="1752600"/>
                    </a:xfrm>
                    <a:prstGeom prst="rect">
                      <a:avLst/>
                    </a:prstGeom>
                    <a:noFill/>
                    <a:ln>
                      <a:solidFill>
                        <a:schemeClr val="tx1"/>
                      </a:solidFill>
                    </a:ln>
                  </pic:spPr>
                </pic:pic>
              </a:graphicData>
            </a:graphic>
          </wp:inline>
        </w:drawing>
      </w:r>
      <w:r w:rsidR="00723524" w:rsidRPr="00F464FE">
        <w:rPr>
          <w:rFonts w:ascii="Arial" w:hAnsi="Arial" w:cs="Arial"/>
          <w:b/>
          <w:bCs/>
          <w:i/>
          <w:iCs/>
          <w:sz w:val="18"/>
          <w:szCs w:val="18"/>
        </w:rPr>
        <w:t>Bildunterschrift:</w:t>
      </w:r>
      <w:r w:rsidR="00796539" w:rsidRPr="00F464FE">
        <w:br/>
      </w:r>
      <w:r w:rsidR="00A349D1" w:rsidRPr="00F464FE">
        <w:rPr>
          <w:rFonts w:ascii="Arial" w:hAnsi="Arial" w:cs="Arial"/>
          <w:i/>
          <w:iCs/>
          <w:sz w:val="18"/>
          <w:szCs w:val="18"/>
        </w:rPr>
        <w:t xml:space="preserve">Als intelligente Softwarelösung ermöglicht der Asset Data Provider (ADP) </w:t>
      </w:r>
      <w:r w:rsidR="008B1318" w:rsidRPr="00F464FE">
        <w:rPr>
          <w:rFonts w:ascii="Arial" w:hAnsi="Arial" w:cs="Arial"/>
          <w:i/>
          <w:iCs/>
          <w:sz w:val="18"/>
          <w:szCs w:val="18"/>
        </w:rPr>
        <w:t>von</w:t>
      </w:r>
      <w:r w:rsidR="00A349D1" w:rsidRPr="00F464FE">
        <w:rPr>
          <w:rFonts w:ascii="Arial" w:hAnsi="Arial" w:cs="Arial"/>
          <w:i/>
          <w:iCs/>
          <w:sz w:val="18"/>
          <w:szCs w:val="18"/>
        </w:rPr>
        <w:t xml:space="preserve"> Balluff die unkomplizierte Erfassung, Vorverarbeitung und Bereitstellung von Daten an </w:t>
      </w:r>
      <w:proofErr w:type="spellStart"/>
      <w:r w:rsidR="00A349D1" w:rsidRPr="00F464FE">
        <w:rPr>
          <w:rFonts w:ascii="Arial" w:hAnsi="Arial" w:cs="Arial"/>
          <w:i/>
          <w:iCs/>
          <w:sz w:val="18"/>
          <w:szCs w:val="18"/>
        </w:rPr>
        <w:t>IIoT</w:t>
      </w:r>
      <w:proofErr w:type="spellEnd"/>
      <w:r w:rsidR="00A349D1" w:rsidRPr="00F464FE">
        <w:rPr>
          <w:rFonts w:ascii="Arial" w:hAnsi="Arial" w:cs="Arial"/>
          <w:i/>
          <w:iCs/>
          <w:sz w:val="18"/>
          <w:szCs w:val="18"/>
        </w:rPr>
        <w:t>-Anwendungen.</w:t>
      </w:r>
      <w:r w:rsidRPr="00F464FE">
        <w:rPr>
          <w:rFonts w:ascii="Arial" w:hAnsi="Arial" w:cs="Arial"/>
          <w:i/>
          <w:iCs/>
          <w:sz w:val="18"/>
          <w:szCs w:val="18"/>
        </w:rPr>
        <w:br/>
      </w:r>
    </w:p>
    <w:p w14:paraId="08FF6E56" w14:textId="23708862" w:rsidR="00DC6091" w:rsidRPr="00F464FE" w:rsidRDefault="00996BF1" w:rsidP="00093A78">
      <w:pPr>
        <w:spacing w:line="276" w:lineRule="auto"/>
        <w:rPr>
          <w:rFonts w:ascii="Arial" w:hAnsi="Arial" w:cs="Arial"/>
          <w:i/>
          <w:iCs/>
          <w:sz w:val="18"/>
          <w:szCs w:val="18"/>
        </w:rPr>
      </w:pPr>
      <w:r w:rsidRPr="00F464FE">
        <w:rPr>
          <w:rFonts w:ascii="Arial" w:hAnsi="Arial" w:cs="Arial"/>
          <w:i/>
          <w:iCs/>
          <w:noProof/>
          <w:sz w:val="18"/>
          <w:szCs w:val="18"/>
        </w:rPr>
        <w:drawing>
          <wp:inline distT="0" distB="0" distL="0" distR="0" wp14:anchorId="7C55C7F2" wp14:editId="6597BACE">
            <wp:extent cx="3762375" cy="2514600"/>
            <wp:effectExtent l="0" t="0" r="9525" b="0"/>
            <wp:docPr id="8304511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2375" cy="2514600"/>
                    </a:xfrm>
                    <a:prstGeom prst="rect">
                      <a:avLst/>
                    </a:prstGeom>
                    <a:noFill/>
                    <a:ln>
                      <a:noFill/>
                    </a:ln>
                  </pic:spPr>
                </pic:pic>
              </a:graphicData>
            </a:graphic>
          </wp:inline>
        </w:drawing>
      </w:r>
      <w:r w:rsidR="00796539">
        <w:br/>
      </w:r>
      <w:r w:rsidRPr="2A752D51">
        <w:rPr>
          <w:rFonts w:ascii="Arial" w:hAnsi="Arial" w:cs="Arial"/>
          <w:b/>
          <w:bCs/>
          <w:i/>
          <w:iCs/>
          <w:sz w:val="18"/>
          <w:szCs w:val="18"/>
        </w:rPr>
        <w:t>Bildunterschrift:</w:t>
      </w:r>
      <w:r>
        <w:br/>
      </w:r>
      <w:r w:rsidR="00F464FE">
        <w:rPr>
          <w:rFonts w:ascii="Arial" w:hAnsi="Arial" w:cs="Arial"/>
          <w:i/>
          <w:iCs/>
          <w:sz w:val="18"/>
          <w:szCs w:val="18"/>
        </w:rPr>
        <w:t xml:space="preserve">Zweiter Platz für ADP </w:t>
      </w:r>
      <w:r w:rsidR="00CE27DD" w:rsidRPr="00C436C6">
        <w:rPr>
          <w:rFonts w:ascii="Arial" w:hAnsi="Arial" w:cs="Arial"/>
          <w:i/>
          <w:iCs/>
          <w:sz w:val="18"/>
          <w:szCs w:val="18"/>
        </w:rPr>
        <w:t>in der Kategorie „Software &amp; IT“. Im Bild</w:t>
      </w:r>
      <w:r w:rsidR="00F464FE">
        <w:rPr>
          <w:rFonts w:ascii="Arial" w:hAnsi="Arial" w:cs="Arial"/>
          <w:i/>
          <w:iCs/>
          <w:sz w:val="18"/>
          <w:szCs w:val="18"/>
        </w:rPr>
        <w:t xml:space="preserve"> (v.l.n.r.)</w:t>
      </w:r>
      <w:r w:rsidR="00CE27DD" w:rsidRPr="00C436C6">
        <w:rPr>
          <w:rFonts w:ascii="Arial" w:hAnsi="Arial" w:cs="Arial"/>
          <w:i/>
          <w:iCs/>
          <w:sz w:val="18"/>
          <w:szCs w:val="18"/>
        </w:rPr>
        <w:t xml:space="preserve">: </w:t>
      </w:r>
      <w:bookmarkStart w:id="0" w:name="_Hlk164254989"/>
      <w:r w:rsidR="00F464FE">
        <w:rPr>
          <w:rFonts w:ascii="Arial" w:hAnsi="Arial" w:cs="Arial"/>
          <w:i/>
          <w:iCs/>
          <w:sz w:val="18"/>
          <w:szCs w:val="18"/>
        </w:rPr>
        <w:t xml:space="preserve">Andrea </w:t>
      </w:r>
      <w:proofErr w:type="spellStart"/>
      <w:r w:rsidR="00F464FE">
        <w:rPr>
          <w:rFonts w:ascii="Arial" w:hAnsi="Arial" w:cs="Arial"/>
          <w:i/>
          <w:iCs/>
          <w:sz w:val="18"/>
          <w:szCs w:val="18"/>
        </w:rPr>
        <w:t>Gillhuber</w:t>
      </w:r>
      <w:proofErr w:type="spellEnd"/>
      <w:r w:rsidR="00F464FE">
        <w:rPr>
          <w:rFonts w:ascii="Arial" w:hAnsi="Arial" w:cs="Arial"/>
          <w:i/>
          <w:iCs/>
          <w:sz w:val="18"/>
          <w:szCs w:val="18"/>
        </w:rPr>
        <w:t xml:space="preserve"> (Editor-in-Chief Computer &amp; Automation), Heike Sippel (Media Design Balluff GmbH), Alisa Koch (</w:t>
      </w:r>
      <w:proofErr w:type="spellStart"/>
      <w:r w:rsidR="00F464FE">
        <w:rPr>
          <w:rFonts w:ascii="Arial" w:hAnsi="Arial" w:cs="Arial"/>
          <w:i/>
          <w:iCs/>
          <w:sz w:val="18"/>
          <w:szCs w:val="18"/>
        </w:rPr>
        <w:t>Product</w:t>
      </w:r>
      <w:proofErr w:type="spellEnd"/>
      <w:r w:rsidR="00F464FE">
        <w:rPr>
          <w:rFonts w:ascii="Arial" w:hAnsi="Arial" w:cs="Arial"/>
          <w:i/>
          <w:iCs/>
          <w:sz w:val="18"/>
          <w:szCs w:val="18"/>
        </w:rPr>
        <w:t xml:space="preserve"> Marketing Balluff GmbH). Bildrechte: Julia Bergmeister Fotografie/Computer &amp; Automation</w:t>
      </w:r>
      <w:bookmarkEnd w:id="0"/>
      <w:r w:rsidR="002D63B9">
        <w:rPr>
          <w:rFonts w:ascii="Arial" w:hAnsi="Arial" w:cs="Arial"/>
          <w:i/>
          <w:sz w:val="18"/>
          <w:szCs w:val="18"/>
        </w:rPr>
        <w:br/>
      </w:r>
      <w:r w:rsidR="00723524" w:rsidRPr="00F922FE">
        <w:rPr>
          <w:rFonts w:ascii="Arial" w:hAnsi="Arial" w:cs="Arial"/>
          <w:b/>
          <w:sz w:val="18"/>
          <w:szCs w:val="18"/>
        </w:rPr>
        <w:lastRenderedPageBreak/>
        <w:t>Zum Unternehmen Balluff</w:t>
      </w:r>
      <w:r w:rsidR="00723524">
        <w:rPr>
          <w:rFonts w:ascii="Arial" w:hAnsi="Arial" w:cs="Arial"/>
          <w:b/>
          <w:sz w:val="18"/>
          <w:szCs w:val="18"/>
        </w:rPr>
        <w:br/>
      </w:r>
      <w:r w:rsidR="00723524" w:rsidRPr="00F922FE">
        <w:rPr>
          <w:rFonts w:ascii="Arial" w:hAnsi="Arial" w:cs="Arial"/>
          <w:sz w:val="18"/>
          <w:szCs w:val="18"/>
        </w:rPr>
        <w:t>1921 in Neuhausen a. d. F. gegründet, steht Balluff mit seinen 3900 Mitarbeitern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und Bildverarbeitungslösungen inklusive Netzwerktechnik und Software. Im Jahr 2022 verzeichnete die Balluff Gruppe einen Umsatz von rund 567 Mio. Euro. Neben dem zentralen Firmensitz in Neuhausen a. d. F. verfügt Balluff rund um den Globus über Vertriebs-, Produktions- und Entwicklungsstandorte und ist mit 38 Tochtergesellschaften und weiteren Vertretungen in 61 Ländern aufgestellt. Dies garantiert den Kunden eine schnelle weltweite Verfügbarkeit der Produkte und eine hohe Beratungs- und Servicequalität direkt vor Ort.</w:t>
      </w:r>
      <w:r w:rsidR="00093A78">
        <w:rPr>
          <w:rFonts w:ascii="Arial" w:hAnsi="Arial" w:cs="Arial"/>
          <w:i/>
          <w:sz w:val="18"/>
          <w:szCs w:val="18"/>
        </w:rPr>
        <w:t xml:space="preserve"> </w:t>
      </w:r>
    </w:p>
    <w:sectPr w:rsidR="00DC6091" w:rsidRPr="00F464FE"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0B9E7" w14:textId="77777777" w:rsidR="006E7405" w:rsidRDefault="006E7405">
      <w:r>
        <w:separator/>
      </w:r>
    </w:p>
  </w:endnote>
  <w:endnote w:type="continuationSeparator" w:id="0">
    <w:p w14:paraId="241F5ADE" w14:textId="77777777" w:rsidR="006E7405" w:rsidRDefault="006E7405">
      <w:r>
        <w:continuationSeparator/>
      </w:r>
    </w:p>
  </w:endnote>
  <w:endnote w:type="continuationNotice" w:id="1">
    <w:p w14:paraId="77B5477F" w14:textId="77777777" w:rsidR="006E7405" w:rsidRDefault="006E7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D9D0F" w14:textId="77777777" w:rsidR="006E7405" w:rsidRDefault="006E7405">
      <w:r>
        <w:separator/>
      </w:r>
    </w:p>
  </w:footnote>
  <w:footnote w:type="continuationSeparator" w:id="0">
    <w:p w14:paraId="327FBACC" w14:textId="77777777" w:rsidR="006E7405" w:rsidRDefault="006E7405">
      <w:r>
        <w:continuationSeparator/>
      </w:r>
    </w:p>
  </w:footnote>
  <w:footnote w:type="continuationNotice" w:id="1">
    <w:p w14:paraId="21D38337" w14:textId="77777777" w:rsidR="006E7405" w:rsidRDefault="006E7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B1E8"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0EBDCA4E"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color w:val="2B579A"/>
        <w:sz w:val="32"/>
        <w:szCs w:val="32"/>
        <w:shd w:val="clear" w:color="auto" w:fill="E6E6E6"/>
      </w:rPr>
      <w:drawing>
        <wp:anchor distT="0" distB="0" distL="114300" distR="114300" simplePos="0" relativeHeight="251658240" behindDoc="0" locked="0" layoutInCell="1" allowOverlap="1" wp14:anchorId="0ECF7482" wp14:editId="47B5476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7A2FDF1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98ED26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172A408A"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Balluff GmbH </w:t>
    </w:r>
  </w:p>
  <w:p w14:paraId="4AFAAB6C"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Schurwaldstraße 9</w:t>
    </w:r>
  </w:p>
  <w:p w14:paraId="0D8F3E68" w14:textId="77777777" w:rsidR="00A5772F" w:rsidRDefault="00A5772F" w:rsidP="00AF0363">
    <w:pPr>
      <w:framePr w:w="3120" w:h="8006" w:hSpace="142" w:wrap="around" w:vAnchor="page" w:hAnchor="page" w:x="8223" w:y="2553"/>
      <w:spacing w:after="0"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B59CC09" w14:textId="77777777" w:rsidR="00A5772F" w:rsidRPr="004379D6" w:rsidRDefault="00A5772F" w:rsidP="00AF0363">
    <w:pPr>
      <w:framePr w:w="3120" w:h="8006" w:hSpace="142" w:wrap="around" w:vAnchor="page" w:hAnchor="page" w:x="8223" w:y="2553"/>
      <w:spacing w:after="0" w:line="260" w:lineRule="atLeast"/>
      <w:rPr>
        <w:rFonts w:ascii="Arial" w:hAnsi="Arial" w:cs="Arial"/>
        <w:sz w:val="18"/>
        <w:szCs w:val="18"/>
      </w:rPr>
    </w:pPr>
    <w:r>
      <w:rPr>
        <w:rFonts w:ascii="Arial" w:hAnsi="Arial" w:cs="Arial"/>
        <w:sz w:val="18"/>
        <w:szCs w:val="18"/>
      </w:rPr>
      <w:t>Deutschland</w:t>
    </w:r>
  </w:p>
  <w:p w14:paraId="4EF54E35" w14:textId="77777777" w:rsidR="00A5772F" w:rsidRPr="00392B92" w:rsidRDefault="00A5772F" w:rsidP="00AF0363">
    <w:pPr>
      <w:framePr w:w="3120" w:h="8006" w:hSpace="142" w:wrap="around" w:vAnchor="page" w:hAnchor="page" w:x="8223" w:y="2553"/>
      <w:spacing w:after="0" w:line="260" w:lineRule="atLeast"/>
      <w:rPr>
        <w:rFonts w:ascii="Arial" w:hAnsi="Arial" w:cs="Arial"/>
        <w:sz w:val="18"/>
        <w:szCs w:val="18"/>
      </w:rPr>
    </w:pPr>
    <w:r w:rsidRPr="00392B92">
      <w:rPr>
        <w:rFonts w:ascii="Arial" w:hAnsi="Arial" w:cs="Arial"/>
        <w:sz w:val="18"/>
        <w:szCs w:val="18"/>
      </w:rPr>
      <w:t>Tel. +49 7158 173-0</w:t>
    </w:r>
  </w:p>
  <w:p w14:paraId="33C6386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Fax +49 7158 5010</w:t>
    </w:r>
  </w:p>
  <w:p w14:paraId="566E5F2B"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balluff@balluff.de</w:t>
    </w:r>
  </w:p>
  <w:p w14:paraId="6345E4B6" w14:textId="77777777" w:rsidR="00A5772F" w:rsidRPr="00650348" w:rsidRDefault="00A5772F" w:rsidP="00AF0363">
    <w:pPr>
      <w:framePr w:w="3120" w:h="8006" w:hSpace="142" w:wrap="around" w:vAnchor="page" w:hAnchor="page" w:x="8223" w:y="2553"/>
      <w:spacing w:after="0" w:line="260" w:lineRule="atLeast"/>
      <w:rPr>
        <w:rFonts w:ascii="Arial" w:hAnsi="Arial" w:cs="Arial"/>
        <w:sz w:val="18"/>
        <w:szCs w:val="18"/>
        <w:lang w:val="fr-FR"/>
      </w:rPr>
    </w:pPr>
    <w:r w:rsidRPr="00650348">
      <w:rPr>
        <w:rFonts w:ascii="Arial" w:hAnsi="Arial" w:cs="Arial"/>
        <w:sz w:val="18"/>
        <w:szCs w:val="18"/>
        <w:lang w:val="fr-FR"/>
      </w:rPr>
      <w:t>www.balluff.com</w:t>
    </w:r>
  </w:p>
  <w:p w14:paraId="0B641022"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8020"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color w:val="2B579A"/>
        <w:shd w:val="clear" w:color="auto" w:fill="E6E6E6"/>
      </w:rPr>
      <w:drawing>
        <wp:anchor distT="0" distB="0" distL="114300" distR="114300" simplePos="0" relativeHeight="251658241" behindDoc="0" locked="0" layoutInCell="1" allowOverlap="1" wp14:anchorId="10808898" wp14:editId="007A6E5B">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348">
      <w:rPr>
        <w:rFonts w:ascii="Arial" w:hAnsi="Arial" w:cs="Arial"/>
        <w:noProof/>
        <w:sz w:val="32"/>
        <w:szCs w:val="32"/>
        <w:lang w:val="fr-FR"/>
      </w:rPr>
      <w:t>PRESSEINFORMATION</w:t>
    </w:r>
    <w:r w:rsidRPr="00650348">
      <w:rPr>
        <w:rFonts w:ascii="Arial" w:hAnsi="Arial" w:cs="Arial"/>
        <w:noProof/>
        <w:sz w:val="32"/>
        <w:szCs w:val="32"/>
        <w:lang w:val="fr-FR"/>
      </w:rPr>
      <w:br/>
      <w:t>PRESS RELEASE</w:t>
    </w:r>
    <w:r w:rsidRPr="00650348">
      <w:rPr>
        <w:rFonts w:ascii="Arial" w:hAnsi="Arial" w:cs="Arial"/>
        <w:sz w:val="32"/>
        <w:szCs w:val="32"/>
        <w:lang w:val="fr-FR"/>
      </w:rPr>
      <w:t xml:space="preserve"> </w:t>
    </w:r>
    <w:r w:rsidRPr="00650348">
      <w:rPr>
        <w:rFonts w:ascii="Arial" w:hAnsi="Arial" w:cs="Arial"/>
        <w:sz w:val="32"/>
        <w:szCs w:val="32"/>
        <w:lang w:val="fr-FR"/>
      </w:rPr>
      <w:br/>
      <w:t>COMMUNIQUÉ DE PRESSE</w:t>
    </w:r>
  </w:p>
  <w:p w14:paraId="0CBD33A1" w14:textId="7B3CD4DF" w:rsidR="00A5772F" w:rsidRPr="00392B92" w:rsidRDefault="00BF5EC5" w:rsidP="00723524">
    <w:pPr>
      <w:framePr w:w="3120" w:h="8006" w:hSpace="142" w:wrap="around" w:vAnchor="page" w:hAnchor="page" w:x="8223" w:y="2553"/>
      <w:spacing w:after="0" w:line="276" w:lineRule="auto"/>
      <w:rPr>
        <w:rFonts w:ascii="Arial" w:hAnsi="Arial" w:cs="Arial"/>
        <w:sz w:val="18"/>
        <w:szCs w:val="18"/>
      </w:rPr>
    </w:pPr>
    <w:r>
      <w:rPr>
        <w:rFonts w:ascii="Arial" w:hAnsi="Arial" w:cs="Arial"/>
        <w:b/>
        <w:sz w:val="18"/>
        <w:szCs w:val="18"/>
      </w:rPr>
      <w:t>Asset Data Provider</w:t>
    </w:r>
  </w:p>
  <w:p w14:paraId="51725F75" w14:textId="103D3815" w:rsidR="00A5772F"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00977630">
      <w:rPr>
        <w:rFonts w:ascii="Arial" w:hAnsi="Arial" w:cs="Arial"/>
        <w:sz w:val="18"/>
        <w:szCs w:val="18"/>
      </w:rPr>
      <w:t>1</w:t>
    </w:r>
  </w:p>
  <w:p w14:paraId="2BC4FFA5"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3F90253F"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p>
  <w:p w14:paraId="17F1C698"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 xml:space="preserve">Balluff GmbH </w:t>
    </w:r>
  </w:p>
  <w:p w14:paraId="315C6D7E"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Schurwaldstraße 9</w:t>
    </w:r>
  </w:p>
  <w:p w14:paraId="41E13E0F" w14:textId="77777777" w:rsidR="00A5772F" w:rsidRDefault="00A5772F" w:rsidP="00723524">
    <w:pPr>
      <w:framePr w:w="3120" w:h="8006" w:hSpace="142" w:wrap="around" w:vAnchor="page" w:hAnchor="page" w:x="8223" w:y="2553"/>
      <w:spacing w:after="0" w:line="276" w:lineRule="auto"/>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7916A3A2" w14:textId="77777777" w:rsidR="00A5772F" w:rsidRPr="004379D6" w:rsidRDefault="00A5772F" w:rsidP="00723524">
    <w:pPr>
      <w:framePr w:w="3120" w:h="8006" w:hSpace="142" w:wrap="around" w:vAnchor="page" w:hAnchor="page" w:x="8223" w:y="2553"/>
      <w:spacing w:after="0" w:line="276" w:lineRule="auto"/>
      <w:rPr>
        <w:rFonts w:ascii="Arial" w:hAnsi="Arial" w:cs="Arial"/>
        <w:sz w:val="18"/>
        <w:szCs w:val="18"/>
      </w:rPr>
    </w:pPr>
    <w:r>
      <w:rPr>
        <w:rFonts w:ascii="Arial" w:hAnsi="Arial" w:cs="Arial"/>
        <w:sz w:val="18"/>
        <w:szCs w:val="18"/>
      </w:rPr>
      <w:t>Deutschland</w:t>
    </w:r>
  </w:p>
  <w:p w14:paraId="7490640D" w14:textId="77777777" w:rsidR="00A5772F" w:rsidRPr="00392B92" w:rsidRDefault="00A5772F" w:rsidP="00723524">
    <w:pPr>
      <w:framePr w:w="3120" w:h="8006" w:hSpace="142" w:wrap="around" w:vAnchor="page" w:hAnchor="page" w:x="8223" w:y="2553"/>
      <w:spacing w:after="0" w:line="276" w:lineRule="auto"/>
      <w:rPr>
        <w:rFonts w:ascii="Arial" w:hAnsi="Arial" w:cs="Arial"/>
        <w:sz w:val="18"/>
        <w:szCs w:val="18"/>
      </w:rPr>
    </w:pPr>
    <w:r w:rsidRPr="00392B92">
      <w:rPr>
        <w:rFonts w:ascii="Arial" w:hAnsi="Arial" w:cs="Arial"/>
        <w:sz w:val="18"/>
        <w:szCs w:val="18"/>
      </w:rPr>
      <w:t>Tel. +49 7158 173-0</w:t>
    </w:r>
  </w:p>
  <w:p w14:paraId="625B3DA2"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Fax +49 7158 5010</w:t>
    </w:r>
  </w:p>
  <w:p w14:paraId="615853E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balluff@balluff.de</w:t>
    </w:r>
  </w:p>
  <w:p w14:paraId="1496CB63"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r w:rsidRPr="00650348">
      <w:rPr>
        <w:rFonts w:ascii="Arial" w:hAnsi="Arial" w:cs="Arial"/>
        <w:sz w:val="18"/>
        <w:szCs w:val="18"/>
        <w:lang w:val="fr-FR"/>
      </w:rPr>
      <w:t>www.balluff.com</w:t>
    </w:r>
  </w:p>
  <w:p w14:paraId="780556F9"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7FE68FA1" w14:textId="77777777" w:rsidR="00A5772F" w:rsidRPr="00650348" w:rsidRDefault="00A5772F" w:rsidP="00723524">
    <w:pPr>
      <w:framePr w:w="3120" w:h="8006" w:hSpace="142" w:wrap="around" w:vAnchor="page" w:hAnchor="page" w:x="8223" w:y="2553"/>
      <w:spacing w:after="0" w:line="276" w:lineRule="auto"/>
      <w:rPr>
        <w:rFonts w:ascii="Arial" w:hAnsi="Arial" w:cs="Arial"/>
        <w:sz w:val="18"/>
        <w:szCs w:val="18"/>
        <w:lang w:val="fr-FR"/>
      </w:rPr>
    </w:pPr>
  </w:p>
  <w:p w14:paraId="4B211963" w14:textId="77777777" w:rsidR="00A5772F" w:rsidRPr="00EB204F" w:rsidRDefault="00A5772F" w:rsidP="00723524">
    <w:pPr>
      <w:framePr w:w="3120" w:h="8006" w:hSpace="142" w:wrap="around" w:vAnchor="page" w:hAnchor="page" w:x="8223" w:y="2553"/>
      <w:spacing w:after="0" w:line="276" w:lineRule="auto"/>
      <w:rPr>
        <w:rFonts w:ascii="Arial" w:hAnsi="Arial" w:cs="Arial"/>
        <w:b/>
        <w:sz w:val="12"/>
        <w:szCs w:val="12"/>
        <w:lang w:val="fr-FR"/>
      </w:rPr>
    </w:pPr>
    <w:proofErr w:type="spellStart"/>
    <w:r w:rsidRPr="00EB204F">
      <w:rPr>
        <w:rFonts w:ascii="Arial" w:hAnsi="Arial" w:cs="Arial"/>
        <w:b/>
        <w:sz w:val="12"/>
        <w:szCs w:val="12"/>
        <w:lang w:val="fr-FR"/>
      </w:rPr>
      <w:t>Corporate</w:t>
    </w:r>
    <w:proofErr w:type="spellEnd"/>
    <w:r w:rsidRPr="00EB204F">
      <w:rPr>
        <w:rFonts w:ascii="Arial" w:hAnsi="Arial" w:cs="Arial"/>
        <w:b/>
        <w:sz w:val="12"/>
        <w:szCs w:val="12"/>
        <w:lang w:val="fr-FR"/>
      </w:rPr>
      <w:t xml:space="preserve"> Communication</w:t>
    </w:r>
  </w:p>
  <w:p w14:paraId="0AB65BA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Alicia Wüstner</w:t>
    </w:r>
  </w:p>
  <w:p w14:paraId="10E7660C"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
  <w:p w14:paraId="1842A1AF"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proofErr w:type="spellStart"/>
    <w:r w:rsidRPr="001627FD">
      <w:rPr>
        <w:rFonts w:ascii="Arial" w:hAnsi="Arial" w:cs="Arial"/>
        <w:sz w:val="18"/>
        <w:szCs w:val="18"/>
        <w:lang w:val="fr-FR"/>
      </w:rPr>
      <w:t>Balluff</w:t>
    </w:r>
    <w:proofErr w:type="spellEnd"/>
    <w:r w:rsidRPr="001627FD">
      <w:rPr>
        <w:rFonts w:ascii="Arial" w:hAnsi="Arial" w:cs="Arial"/>
        <w:sz w:val="18"/>
        <w:szCs w:val="18"/>
        <w:lang w:val="fr-FR"/>
      </w:rPr>
      <w:t xml:space="preserve"> GmbH</w:t>
    </w:r>
  </w:p>
  <w:p w14:paraId="4F417E2B"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fr-FR"/>
      </w:rPr>
    </w:pPr>
    <w:r w:rsidRPr="001627FD">
      <w:rPr>
        <w:rFonts w:ascii="Arial" w:hAnsi="Arial" w:cs="Arial"/>
        <w:sz w:val="18"/>
        <w:szCs w:val="18"/>
        <w:lang w:val="fr-FR"/>
      </w:rPr>
      <w:t>PR &amp; Communications Manager</w:t>
    </w:r>
  </w:p>
  <w:p w14:paraId="1E9213AC" w14:textId="77777777" w:rsidR="001533EF" w:rsidRDefault="001533EF" w:rsidP="00723524">
    <w:pPr>
      <w:framePr w:w="3120" w:h="8006" w:hSpace="142" w:wrap="around" w:vAnchor="page" w:hAnchor="page" w:x="8223" w:y="2553"/>
      <w:spacing w:after="0" w:line="276" w:lineRule="auto"/>
      <w:rPr>
        <w:rFonts w:ascii="Arial" w:hAnsi="Arial" w:cs="Arial"/>
        <w:sz w:val="18"/>
        <w:szCs w:val="18"/>
        <w:lang w:val="it-IT"/>
      </w:rPr>
    </w:pPr>
    <w:r w:rsidRPr="00550C66">
      <w:rPr>
        <w:rFonts w:ascii="Arial" w:hAnsi="Arial" w:cs="Arial"/>
        <w:sz w:val="18"/>
        <w:szCs w:val="18"/>
        <w:lang w:val="it-IT"/>
      </w:rPr>
      <w:t>Tel. +49 7158 173</w:t>
    </w:r>
    <w:r>
      <w:rPr>
        <w:rFonts w:ascii="Arial" w:hAnsi="Arial" w:cs="Arial"/>
        <w:sz w:val="18"/>
        <w:szCs w:val="18"/>
        <w:lang w:val="it-IT"/>
      </w:rPr>
      <w:t xml:space="preserve"> </w:t>
    </w:r>
    <w:r w:rsidRPr="00550C66">
      <w:rPr>
        <w:rFonts w:ascii="Arial" w:hAnsi="Arial" w:cs="Arial"/>
        <w:sz w:val="18"/>
        <w:szCs w:val="18"/>
        <w:lang w:val="it-IT"/>
      </w:rPr>
      <w:t>8589</w:t>
    </w:r>
  </w:p>
  <w:p w14:paraId="650979C2" w14:textId="77777777" w:rsidR="001533EF" w:rsidRPr="00550C66"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Mobil 0152 0186 7876</w:t>
    </w:r>
  </w:p>
  <w:p w14:paraId="3791043C" w14:textId="77777777" w:rsidR="001533EF" w:rsidRPr="00BF60E7" w:rsidRDefault="001533EF" w:rsidP="00723524">
    <w:pPr>
      <w:framePr w:w="3120" w:h="8006" w:hSpace="142" w:wrap="around" w:vAnchor="page" w:hAnchor="page" w:x="8223" w:y="2553"/>
      <w:spacing w:after="0" w:line="276" w:lineRule="auto"/>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Pr="001627FD">
      <w:rPr>
        <w:rFonts w:ascii="Arial" w:hAnsi="Arial" w:cs="Arial"/>
        <w:sz w:val="18"/>
        <w:szCs w:val="18"/>
        <w:lang w:val="it-IT"/>
      </w:rPr>
      <w:t>@balluff.de</w:t>
    </w:r>
  </w:p>
  <w:p w14:paraId="515C35D5" w14:textId="77777777" w:rsidR="001533EF" w:rsidRPr="001627FD" w:rsidRDefault="001533EF" w:rsidP="00723524">
    <w:pPr>
      <w:framePr w:w="3120" w:h="8006" w:hSpace="142" w:wrap="around" w:vAnchor="page" w:hAnchor="page" w:x="8223" w:y="2553"/>
      <w:spacing w:after="0" w:line="276" w:lineRule="auto"/>
      <w:rPr>
        <w:rFonts w:ascii="Arial" w:hAnsi="Arial" w:cs="Arial"/>
        <w:sz w:val="18"/>
        <w:szCs w:val="18"/>
        <w:lang w:val="it-IT"/>
      </w:rPr>
    </w:pPr>
  </w:p>
  <w:p w14:paraId="598A0385" w14:textId="77777777" w:rsidR="001533EF" w:rsidRPr="004379D6" w:rsidRDefault="001533EF" w:rsidP="00723524">
    <w:pPr>
      <w:framePr w:w="3120" w:h="8006" w:hSpace="142" w:wrap="around" w:vAnchor="page" w:hAnchor="page" w:x="8223" w:y="2553"/>
      <w:spacing w:after="0" w:line="276" w:lineRule="auto"/>
      <w:rPr>
        <w:rFonts w:ascii="Arial" w:hAnsi="Arial" w:cs="Arial"/>
        <w:b/>
        <w:sz w:val="18"/>
        <w:szCs w:val="18"/>
      </w:rPr>
    </w:pPr>
    <w:r w:rsidRPr="00BF60E7">
      <w:rPr>
        <w:rFonts w:ascii="Arial" w:hAnsi="Arial" w:cs="Arial"/>
        <w:b/>
        <w:sz w:val="18"/>
        <w:szCs w:val="18"/>
      </w:rPr>
      <w:t>Belegexemplar erbeten</w:t>
    </w:r>
  </w:p>
  <w:p w14:paraId="44F183E7" w14:textId="77777777" w:rsidR="00A5772F" w:rsidRPr="00392B92" w:rsidRDefault="00A5772F" w:rsidP="00723524">
    <w:pPr>
      <w:pStyle w:val="Kopfzeile"/>
      <w:tabs>
        <w:tab w:val="left" w:pos="3348"/>
      </w:tabs>
      <w:spacing w:line="276" w:lineRule="auto"/>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773C4"/>
    <w:multiLevelType w:val="hybridMultilevel"/>
    <w:tmpl w:val="E99E04F8"/>
    <w:lvl w:ilvl="0" w:tplc="6E2C2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43C2BE4"/>
    <w:multiLevelType w:val="hybridMultilevel"/>
    <w:tmpl w:val="6CD2491C"/>
    <w:lvl w:ilvl="0" w:tplc="1260337C">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6AE6E26"/>
    <w:multiLevelType w:val="hybridMultilevel"/>
    <w:tmpl w:val="249A8D7A"/>
    <w:lvl w:ilvl="0" w:tplc="0407000F">
      <w:start w:val="1"/>
      <w:numFmt w:val="decimal"/>
      <w:lvlText w:val="%1."/>
      <w:lvlJc w:val="left"/>
      <w:pPr>
        <w:ind w:left="360" w:hanging="360"/>
      </w:pPr>
    </w:lvl>
    <w:lvl w:ilvl="1" w:tplc="1D1E7FE6">
      <w:start w:val="1"/>
      <w:numFmt w:val="bullet"/>
      <w:lvlText w:val=""/>
      <w:lvlJc w:val="left"/>
      <w:pPr>
        <w:ind w:left="720" w:hanging="360"/>
      </w:pPr>
      <w:rPr>
        <w:rFonts w:ascii="Wingdings" w:hAnsi="Wingdings" w:hint="default"/>
        <w:color w:val="auto"/>
      </w:rPr>
    </w:lvl>
    <w:lvl w:ilvl="2" w:tplc="04070005">
      <w:start w:val="1"/>
      <w:numFmt w:val="bullet"/>
      <w:lvlText w:val=""/>
      <w:lvlJc w:val="left"/>
      <w:pPr>
        <w:ind w:left="1980" w:hanging="360"/>
      </w:pPr>
      <w:rPr>
        <w:rFonts w:ascii="Wingdings" w:hAnsi="Wingdings" w:hint="default"/>
      </w:r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104313AC"/>
    <w:multiLevelType w:val="multilevel"/>
    <w:tmpl w:val="BE4E5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D3A54"/>
    <w:multiLevelType w:val="hybridMultilevel"/>
    <w:tmpl w:val="8106606A"/>
    <w:lvl w:ilvl="0" w:tplc="04070003">
      <w:start w:val="1"/>
      <w:numFmt w:val="bullet"/>
      <w:lvlText w:val="o"/>
      <w:lvlJc w:val="left"/>
      <w:pPr>
        <w:ind w:left="1428" w:hanging="360"/>
      </w:pPr>
      <w:rPr>
        <w:rFonts w:ascii="Courier New" w:hAnsi="Courier New" w:cs="Courier New" w:hint="default"/>
        <w:color w:val="auto"/>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15" w15:restartNumberingAfterBreak="0">
    <w:nsid w:val="2046F203"/>
    <w:multiLevelType w:val="hybridMultilevel"/>
    <w:tmpl w:val="CF6039E0"/>
    <w:lvl w:ilvl="0" w:tplc="B9ACB0EE">
      <w:start w:val="1"/>
      <w:numFmt w:val="bullet"/>
      <w:lvlText w:val="-"/>
      <w:lvlJc w:val="left"/>
      <w:pPr>
        <w:ind w:left="720" w:hanging="360"/>
      </w:pPr>
      <w:rPr>
        <w:rFonts w:ascii="Calibri" w:hAnsi="Calibri" w:hint="default"/>
      </w:rPr>
    </w:lvl>
    <w:lvl w:ilvl="1" w:tplc="4F48EFC0">
      <w:start w:val="1"/>
      <w:numFmt w:val="bullet"/>
      <w:lvlText w:val="o"/>
      <w:lvlJc w:val="left"/>
      <w:pPr>
        <w:ind w:left="1440" w:hanging="360"/>
      </w:pPr>
      <w:rPr>
        <w:rFonts w:ascii="Courier New" w:hAnsi="Courier New" w:hint="default"/>
      </w:rPr>
    </w:lvl>
    <w:lvl w:ilvl="2" w:tplc="1A42DB74">
      <w:start w:val="1"/>
      <w:numFmt w:val="bullet"/>
      <w:lvlText w:val=""/>
      <w:lvlJc w:val="left"/>
      <w:pPr>
        <w:ind w:left="2160" w:hanging="360"/>
      </w:pPr>
      <w:rPr>
        <w:rFonts w:ascii="Wingdings" w:hAnsi="Wingdings" w:hint="default"/>
      </w:rPr>
    </w:lvl>
    <w:lvl w:ilvl="3" w:tplc="A58421AC">
      <w:start w:val="1"/>
      <w:numFmt w:val="bullet"/>
      <w:lvlText w:val=""/>
      <w:lvlJc w:val="left"/>
      <w:pPr>
        <w:ind w:left="2880" w:hanging="360"/>
      </w:pPr>
      <w:rPr>
        <w:rFonts w:ascii="Symbol" w:hAnsi="Symbol" w:hint="default"/>
      </w:rPr>
    </w:lvl>
    <w:lvl w:ilvl="4" w:tplc="39D4F888">
      <w:start w:val="1"/>
      <w:numFmt w:val="bullet"/>
      <w:lvlText w:val="o"/>
      <w:lvlJc w:val="left"/>
      <w:pPr>
        <w:ind w:left="3600" w:hanging="360"/>
      </w:pPr>
      <w:rPr>
        <w:rFonts w:ascii="Courier New" w:hAnsi="Courier New" w:hint="default"/>
      </w:rPr>
    </w:lvl>
    <w:lvl w:ilvl="5" w:tplc="0F5A48CA">
      <w:start w:val="1"/>
      <w:numFmt w:val="bullet"/>
      <w:lvlText w:val=""/>
      <w:lvlJc w:val="left"/>
      <w:pPr>
        <w:ind w:left="4320" w:hanging="360"/>
      </w:pPr>
      <w:rPr>
        <w:rFonts w:ascii="Wingdings" w:hAnsi="Wingdings" w:hint="default"/>
      </w:rPr>
    </w:lvl>
    <w:lvl w:ilvl="6" w:tplc="FEC6B420">
      <w:start w:val="1"/>
      <w:numFmt w:val="bullet"/>
      <w:lvlText w:val=""/>
      <w:lvlJc w:val="left"/>
      <w:pPr>
        <w:ind w:left="5040" w:hanging="360"/>
      </w:pPr>
      <w:rPr>
        <w:rFonts w:ascii="Symbol" w:hAnsi="Symbol" w:hint="default"/>
      </w:rPr>
    </w:lvl>
    <w:lvl w:ilvl="7" w:tplc="A57AD95C">
      <w:start w:val="1"/>
      <w:numFmt w:val="bullet"/>
      <w:lvlText w:val="o"/>
      <w:lvlJc w:val="left"/>
      <w:pPr>
        <w:ind w:left="5760" w:hanging="360"/>
      </w:pPr>
      <w:rPr>
        <w:rFonts w:ascii="Courier New" w:hAnsi="Courier New" w:hint="default"/>
      </w:rPr>
    </w:lvl>
    <w:lvl w:ilvl="8" w:tplc="3CB2E078">
      <w:start w:val="1"/>
      <w:numFmt w:val="bullet"/>
      <w:lvlText w:val=""/>
      <w:lvlJc w:val="left"/>
      <w:pPr>
        <w:ind w:left="6480" w:hanging="360"/>
      </w:pPr>
      <w:rPr>
        <w:rFonts w:ascii="Wingdings" w:hAnsi="Wingdings" w:hint="default"/>
      </w:rPr>
    </w:lvl>
  </w:abstractNum>
  <w:abstractNum w:abstractNumId="16" w15:restartNumberingAfterBreak="0">
    <w:nsid w:val="20F63C4D"/>
    <w:multiLevelType w:val="hybridMultilevel"/>
    <w:tmpl w:val="32B21BFA"/>
    <w:lvl w:ilvl="0" w:tplc="AB72A19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3B03D1E"/>
    <w:multiLevelType w:val="hybridMultilevel"/>
    <w:tmpl w:val="6CBAB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DD7302"/>
    <w:multiLevelType w:val="hybridMultilevel"/>
    <w:tmpl w:val="E3248218"/>
    <w:lvl w:ilvl="0" w:tplc="3D3EFA3E">
      <w:start w:val="1"/>
      <w:numFmt w:val="decimal"/>
      <w:lvlText w:val="%1)"/>
      <w:lvlJc w:val="left"/>
      <w:pPr>
        <w:ind w:left="720" w:hanging="360"/>
      </w:pPr>
      <w:rPr>
        <w:rFonts w:cs="Arial"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6E0728"/>
    <w:multiLevelType w:val="multilevel"/>
    <w:tmpl w:val="56BA7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175AA7"/>
    <w:multiLevelType w:val="hybridMultilevel"/>
    <w:tmpl w:val="1444FA0E"/>
    <w:lvl w:ilvl="0" w:tplc="1D1E7FE6">
      <w:start w:val="1"/>
      <w:numFmt w:val="bullet"/>
      <w:lvlText w:val=""/>
      <w:lvlJc w:val="left"/>
      <w:pPr>
        <w:ind w:left="720" w:hanging="360"/>
      </w:pPr>
      <w:rPr>
        <w:rFonts w:ascii="Wingdings" w:hAnsi="Wingdings" w:hint="default"/>
        <w:color w:val="auto"/>
      </w:rPr>
    </w:lvl>
    <w:lvl w:ilvl="1" w:tplc="1D1E7FE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E87EA2"/>
    <w:multiLevelType w:val="multilevel"/>
    <w:tmpl w:val="CFCC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B3BE0"/>
    <w:multiLevelType w:val="hybridMultilevel"/>
    <w:tmpl w:val="6498A7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88312BC"/>
    <w:multiLevelType w:val="hybridMultilevel"/>
    <w:tmpl w:val="D6669714"/>
    <w:lvl w:ilvl="0" w:tplc="22BCD7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ACF2654"/>
    <w:multiLevelType w:val="hybridMultilevel"/>
    <w:tmpl w:val="FF8A04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DA3C2B5"/>
    <w:multiLevelType w:val="hybridMultilevel"/>
    <w:tmpl w:val="D942737A"/>
    <w:lvl w:ilvl="0" w:tplc="8F5A1970">
      <w:start w:val="1"/>
      <w:numFmt w:val="bullet"/>
      <w:lvlText w:val="-"/>
      <w:lvlJc w:val="left"/>
      <w:pPr>
        <w:ind w:left="720" w:hanging="360"/>
      </w:pPr>
      <w:rPr>
        <w:rFonts w:ascii="Calibri" w:hAnsi="Calibri" w:hint="default"/>
      </w:rPr>
    </w:lvl>
    <w:lvl w:ilvl="1" w:tplc="33D60ED8">
      <w:start w:val="1"/>
      <w:numFmt w:val="bullet"/>
      <w:lvlText w:val="o"/>
      <w:lvlJc w:val="left"/>
      <w:pPr>
        <w:ind w:left="1440" w:hanging="360"/>
      </w:pPr>
      <w:rPr>
        <w:rFonts w:ascii="Courier New" w:hAnsi="Courier New" w:hint="default"/>
      </w:rPr>
    </w:lvl>
    <w:lvl w:ilvl="2" w:tplc="C882C962">
      <w:start w:val="1"/>
      <w:numFmt w:val="bullet"/>
      <w:lvlText w:val=""/>
      <w:lvlJc w:val="left"/>
      <w:pPr>
        <w:ind w:left="2160" w:hanging="360"/>
      </w:pPr>
      <w:rPr>
        <w:rFonts w:ascii="Wingdings" w:hAnsi="Wingdings" w:hint="default"/>
      </w:rPr>
    </w:lvl>
    <w:lvl w:ilvl="3" w:tplc="3D68159C">
      <w:start w:val="1"/>
      <w:numFmt w:val="bullet"/>
      <w:lvlText w:val=""/>
      <w:lvlJc w:val="left"/>
      <w:pPr>
        <w:ind w:left="2880" w:hanging="360"/>
      </w:pPr>
      <w:rPr>
        <w:rFonts w:ascii="Symbol" w:hAnsi="Symbol" w:hint="default"/>
      </w:rPr>
    </w:lvl>
    <w:lvl w:ilvl="4" w:tplc="4A34000E">
      <w:start w:val="1"/>
      <w:numFmt w:val="bullet"/>
      <w:lvlText w:val="o"/>
      <w:lvlJc w:val="left"/>
      <w:pPr>
        <w:ind w:left="3600" w:hanging="360"/>
      </w:pPr>
      <w:rPr>
        <w:rFonts w:ascii="Courier New" w:hAnsi="Courier New" w:hint="default"/>
      </w:rPr>
    </w:lvl>
    <w:lvl w:ilvl="5" w:tplc="8F54ED0E">
      <w:start w:val="1"/>
      <w:numFmt w:val="bullet"/>
      <w:lvlText w:val=""/>
      <w:lvlJc w:val="left"/>
      <w:pPr>
        <w:ind w:left="4320" w:hanging="360"/>
      </w:pPr>
      <w:rPr>
        <w:rFonts w:ascii="Wingdings" w:hAnsi="Wingdings" w:hint="default"/>
      </w:rPr>
    </w:lvl>
    <w:lvl w:ilvl="6" w:tplc="D50CE624">
      <w:start w:val="1"/>
      <w:numFmt w:val="bullet"/>
      <w:lvlText w:val=""/>
      <w:lvlJc w:val="left"/>
      <w:pPr>
        <w:ind w:left="5040" w:hanging="360"/>
      </w:pPr>
      <w:rPr>
        <w:rFonts w:ascii="Symbol" w:hAnsi="Symbol" w:hint="default"/>
      </w:rPr>
    </w:lvl>
    <w:lvl w:ilvl="7" w:tplc="6E94AC90">
      <w:start w:val="1"/>
      <w:numFmt w:val="bullet"/>
      <w:lvlText w:val="o"/>
      <w:lvlJc w:val="left"/>
      <w:pPr>
        <w:ind w:left="5760" w:hanging="360"/>
      </w:pPr>
      <w:rPr>
        <w:rFonts w:ascii="Courier New" w:hAnsi="Courier New" w:hint="default"/>
      </w:rPr>
    </w:lvl>
    <w:lvl w:ilvl="8" w:tplc="9BA6DB28">
      <w:start w:val="1"/>
      <w:numFmt w:val="bullet"/>
      <w:lvlText w:val=""/>
      <w:lvlJc w:val="left"/>
      <w:pPr>
        <w:ind w:left="6480" w:hanging="360"/>
      </w:pPr>
      <w:rPr>
        <w:rFonts w:ascii="Wingdings" w:hAnsi="Wingdings" w:hint="default"/>
      </w:rPr>
    </w:lvl>
  </w:abstractNum>
  <w:abstractNum w:abstractNumId="31" w15:restartNumberingAfterBreak="0">
    <w:nsid w:val="4EDD34DF"/>
    <w:multiLevelType w:val="multilevel"/>
    <w:tmpl w:val="2B90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0F351C"/>
    <w:multiLevelType w:val="hybridMultilevel"/>
    <w:tmpl w:val="3CFA91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6CF149D"/>
    <w:multiLevelType w:val="multilevel"/>
    <w:tmpl w:val="120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C2212"/>
    <w:multiLevelType w:val="hybridMultilevel"/>
    <w:tmpl w:val="10084248"/>
    <w:lvl w:ilvl="0" w:tplc="818E921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A847A3"/>
    <w:multiLevelType w:val="multilevel"/>
    <w:tmpl w:val="1C9AB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51442E"/>
    <w:multiLevelType w:val="multilevel"/>
    <w:tmpl w:val="AFA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8531482">
    <w:abstractNumId w:val="9"/>
  </w:num>
  <w:num w:numId="2" w16cid:durableId="1490052825">
    <w:abstractNumId w:val="7"/>
  </w:num>
  <w:num w:numId="3" w16cid:durableId="168761239">
    <w:abstractNumId w:val="6"/>
  </w:num>
  <w:num w:numId="4" w16cid:durableId="253711765">
    <w:abstractNumId w:val="5"/>
  </w:num>
  <w:num w:numId="5" w16cid:durableId="1068112557">
    <w:abstractNumId w:val="4"/>
  </w:num>
  <w:num w:numId="6" w16cid:durableId="1927225814">
    <w:abstractNumId w:val="8"/>
  </w:num>
  <w:num w:numId="7" w16cid:durableId="334386031">
    <w:abstractNumId w:val="3"/>
  </w:num>
  <w:num w:numId="8" w16cid:durableId="1490436158">
    <w:abstractNumId w:val="2"/>
  </w:num>
  <w:num w:numId="9" w16cid:durableId="2013945736">
    <w:abstractNumId w:val="1"/>
  </w:num>
  <w:num w:numId="10" w16cid:durableId="1921140024">
    <w:abstractNumId w:val="0"/>
  </w:num>
  <w:num w:numId="11" w16cid:durableId="183592852">
    <w:abstractNumId w:val="21"/>
  </w:num>
  <w:num w:numId="12" w16cid:durableId="1878159558">
    <w:abstractNumId w:val="20"/>
  </w:num>
  <w:num w:numId="13" w16cid:durableId="374082887">
    <w:abstractNumId w:val="22"/>
  </w:num>
  <w:num w:numId="14" w16cid:durableId="695892420">
    <w:abstractNumId w:val="37"/>
  </w:num>
  <w:num w:numId="15" w16cid:durableId="1162353669">
    <w:abstractNumId w:val="25"/>
  </w:num>
  <w:num w:numId="16" w16cid:durableId="1267426511">
    <w:abstractNumId w:val="17"/>
  </w:num>
  <w:num w:numId="17" w16cid:durableId="928463357">
    <w:abstractNumId w:val="16"/>
  </w:num>
  <w:num w:numId="18" w16cid:durableId="1967466062">
    <w:abstractNumId w:val="34"/>
  </w:num>
  <w:num w:numId="19" w16cid:durableId="532153807">
    <w:abstractNumId w:val="28"/>
  </w:num>
  <w:num w:numId="20" w16cid:durableId="937718348">
    <w:abstractNumId w:val="19"/>
  </w:num>
  <w:num w:numId="21" w16cid:durableId="1318071134">
    <w:abstractNumId w:val="32"/>
  </w:num>
  <w:num w:numId="22" w16cid:durableId="1796873569">
    <w:abstractNumId w:val="10"/>
  </w:num>
  <w:num w:numId="23" w16cid:durableId="1459177438">
    <w:abstractNumId w:val="27"/>
  </w:num>
  <w:num w:numId="24" w16cid:durableId="2109495270">
    <w:abstractNumId w:val="14"/>
  </w:num>
  <w:num w:numId="25" w16cid:durableId="1489398634">
    <w:abstractNumId w:val="14"/>
  </w:num>
  <w:num w:numId="26" w16cid:durableId="52586757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1775471">
    <w:abstractNumId w:val="24"/>
  </w:num>
  <w:num w:numId="28" w16cid:durableId="1558126687">
    <w:abstractNumId w:val="12"/>
  </w:num>
  <w:num w:numId="29" w16cid:durableId="1452629135">
    <w:abstractNumId w:val="18"/>
  </w:num>
  <w:num w:numId="30" w16cid:durableId="42752099">
    <w:abstractNumId w:val="30"/>
  </w:num>
  <w:num w:numId="31" w16cid:durableId="39478944">
    <w:abstractNumId w:val="15"/>
  </w:num>
  <w:num w:numId="32" w16cid:durableId="1794595334">
    <w:abstractNumId w:val="31"/>
  </w:num>
  <w:num w:numId="33" w16cid:durableId="1871263358">
    <w:abstractNumId w:val="29"/>
  </w:num>
  <w:num w:numId="34" w16cid:durableId="1118260849">
    <w:abstractNumId w:val="11"/>
  </w:num>
  <w:num w:numId="35" w16cid:durableId="1248230627">
    <w:abstractNumId w:val="23"/>
  </w:num>
  <w:num w:numId="36" w16cid:durableId="2040811227">
    <w:abstractNumId w:val="36"/>
  </w:num>
  <w:num w:numId="37" w16cid:durableId="1331517353">
    <w:abstractNumId w:val="33"/>
  </w:num>
  <w:num w:numId="38" w16cid:durableId="1480616632">
    <w:abstractNumId w:val="26"/>
  </w:num>
  <w:num w:numId="39" w16cid:durableId="1599170380">
    <w:abstractNumId w:val="35"/>
  </w:num>
  <w:num w:numId="40" w16cid:durableId="2254568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6DF"/>
    <w:rsid w:val="00000AF0"/>
    <w:rsid w:val="00002AAF"/>
    <w:rsid w:val="0001151F"/>
    <w:rsid w:val="000115B7"/>
    <w:rsid w:val="00011848"/>
    <w:rsid w:val="00011A24"/>
    <w:rsid w:val="000145FE"/>
    <w:rsid w:val="00014DF4"/>
    <w:rsid w:val="00015F88"/>
    <w:rsid w:val="00022A1D"/>
    <w:rsid w:val="00023F90"/>
    <w:rsid w:val="00027A3B"/>
    <w:rsid w:val="00034AE6"/>
    <w:rsid w:val="00034E6B"/>
    <w:rsid w:val="00035952"/>
    <w:rsid w:val="00036766"/>
    <w:rsid w:val="00043270"/>
    <w:rsid w:val="00044740"/>
    <w:rsid w:val="00045DD0"/>
    <w:rsid w:val="00045E88"/>
    <w:rsid w:val="000467AF"/>
    <w:rsid w:val="0005096F"/>
    <w:rsid w:val="0005243A"/>
    <w:rsid w:val="0005265A"/>
    <w:rsid w:val="00057ACC"/>
    <w:rsid w:val="00057B4F"/>
    <w:rsid w:val="000648CB"/>
    <w:rsid w:val="00072E5E"/>
    <w:rsid w:val="000731C7"/>
    <w:rsid w:val="00074672"/>
    <w:rsid w:val="00075BC2"/>
    <w:rsid w:val="00077135"/>
    <w:rsid w:val="000773E1"/>
    <w:rsid w:val="000802FB"/>
    <w:rsid w:val="00082414"/>
    <w:rsid w:val="00082EE1"/>
    <w:rsid w:val="00084DC4"/>
    <w:rsid w:val="00084FDA"/>
    <w:rsid w:val="00085C87"/>
    <w:rsid w:val="00087E60"/>
    <w:rsid w:val="00093738"/>
    <w:rsid w:val="00093A78"/>
    <w:rsid w:val="00094AA2"/>
    <w:rsid w:val="000965DB"/>
    <w:rsid w:val="000977D7"/>
    <w:rsid w:val="000A13C4"/>
    <w:rsid w:val="000A384A"/>
    <w:rsid w:val="000A3F16"/>
    <w:rsid w:val="000A624C"/>
    <w:rsid w:val="000A64D3"/>
    <w:rsid w:val="000A73A4"/>
    <w:rsid w:val="000B1504"/>
    <w:rsid w:val="000B1DDE"/>
    <w:rsid w:val="000B44A1"/>
    <w:rsid w:val="000B7B11"/>
    <w:rsid w:val="000C10AB"/>
    <w:rsid w:val="000C14DD"/>
    <w:rsid w:val="000C2336"/>
    <w:rsid w:val="000C25B1"/>
    <w:rsid w:val="000C281D"/>
    <w:rsid w:val="000C3CDC"/>
    <w:rsid w:val="000C4321"/>
    <w:rsid w:val="000D3643"/>
    <w:rsid w:val="000D424F"/>
    <w:rsid w:val="000D6809"/>
    <w:rsid w:val="000F2555"/>
    <w:rsid w:val="000F56A2"/>
    <w:rsid w:val="000F6A60"/>
    <w:rsid w:val="000F6B52"/>
    <w:rsid w:val="000F6F11"/>
    <w:rsid w:val="00101798"/>
    <w:rsid w:val="001031C1"/>
    <w:rsid w:val="0010662F"/>
    <w:rsid w:val="00106985"/>
    <w:rsid w:val="001117B6"/>
    <w:rsid w:val="00112C66"/>
    <w:rsid w:val="00115379"/>
    <w:rsid w:val="00115C1E"/>
    <w:rsid w:val="001174CE"/>
    <w:rsid w:val="00120BD9"/>
    <w:rsid w:val="00124300"/>
    <w:rsid w:val="00124D62"/>
    <w:rsid w:val="00125487"/>
    <w:rsid w:val="00126064"/>
    <w:rsid w:val="00126976"/>
    <w:rsid w:val="00127ACD"/>
    <w:rsid w:val="00130CF5"/>
    <w:rsid w:val="00131410"/>
    <w:rsid w:val="001345AE"/>
    <w:rsid w:val="001375BA"/>
    <w:rsid w:val="001401A6"/>
    <w:rsid w:val="001407D7"/>
    <w:rsid w:val="00141A6F"/>
    <w:rsid w:val="00141ECA"/>
    <w:rsid w:val="001423C3"/>
    <w:rsid w:val="00146C31"/>
    <w:rsid w:val="00146DF3"/>
    <w:rsid w:val="00150170"/>
    <w:rsid w:val="00151956"/>
    <w:rsid w:val="00152661"/>
    <w:rsid w:val="001533EF"/>
    <w:rsid w:val="00155566"/>
    <w:rsid w:val="001569B0"/>
    <w:rsid w:val="00160168"/>
    <w:rsid w:val="00160911"/>
    <w:rsid w:val="00162664"/>
    <w:rsid w:val="001627FD"/>
    <w:rsid w:val="0016707B"/>
    <w:rsid w:val="00170A39"/>
    <w:rsid w:val="00170DB4"/>
    <w:rsid w:val="001733CF"/>
    <w:rsid w:val="00173732"/>
    <w:rsid w:val="00173BFC"/>
    <w:rsid w:val="00173CDD"/>
    <w:rsid w:val="00174713"/>
    <w:rsid w:val="00181943"/>
    <w:rsid w:val="0018448A"/>
    <w:rsid w:val="00184CF5"/>
    <w:rsid w:val="001865F1"/>
    <w:rsid w:val="001903C4"/>
    <w:rsid w:val="00191E28"/>
    <w:rsid w:val="00192361"/>
    <w:rsid w:val="001960A6"/>
    <w:rsid w:val="00197669"/>
    <w:rsid w:val="001A22EB"/>
    <w:rsid w:val="001A378C"/>
    <w:rsid w:val="001A3B69"/>
    <w:rsid w:val="001A6991"/>
    <w:rsid w:val="001A6ABC"/>
    <w:rsid w:val="001A6FDA"/>
    <w:rsid w:val="001A7453"/>
    <w:rsid w:val="001A7839"/>
    <w:rsid w:val="001B155F"/>
    <w:rsid w:val="001B2D91"/>
    <w:rsid w:val="001B6CF5"/>
    <w:rsid w:val="001B7A1E"/>
    <w:rsid w:val="001C45D6"/>
    <w:rsid w:val="001C7FE9"/>
    <w:rsid w:val="001D293B"/>
    <w:rsid w:val="001D3DCB"/>
    <w:rsid w:val="001D4D03"/>
    <w:rsid w:val="001D6068"/>
    <w:rsid w:val="001D6927"/>
    <w:rsid w:val="001D7CD4"/>
    <w:rsid w:val="001E01E4"/>
    <w:rsid w:val="001E3E6F"/>
    <w:rsid w:val="001E5D7B"/>
    <w:rsid w:val="001E7516"/>
    <w:rsid w:val="001F01E1"/>
    <w:rsid w:val="001F0491"/>
    <w:rsid w:val="001F1C23"/>
    <w:rsid w:val="001F1F29"/>
    <w:rsid w:val="001F602F"/>
    <w:rsid w:val="0020115D"/>
    <w:rsid w:val="002013FB"/>
    <w:rsid w:val="00201C98"/>
    <w:rsid w:val="00203026"/>
    <w:rsid w:val="002038E4"/>
    <w:rsid w:val="0020524D"/>
    <w:rsid w:val="0021111A"/>
    <w:rsid w:val="002121F8"/>
    <w:rsid w:val="00214761"/>
    <w:rsid w:val="00220B37"/>
    <w:rsid w:val="0022447A"/>
    <w:rsid w:val="002274E2"/>
    <w:rsid w:val="00227A8C"/>
    <w:rsid w:val="002369EA"/>
    <w:rsid w:val="0023751D"/>
    <w:rsid w:val="00243F10"/>
    <w:rsid w:val="00244E7E"/>
    <w:rsid w:val="00245BF9"/>
    <w:rsid w:val="002462B0"/>
    <w:rsid w:val="00246526"/>
    <w:rsid w:val="002522E6"/>
    <w:rsid w:val="00253F81"/>
    <w:rsid w:val="002540E4"/>
    <w:rsid w:val="00254446"/>
    <w:rsid w:val="0025573F"/>
    <w:rsid w:val="00255A8D"/>
    <w:rsid w:val="00257D2E"/>
    <w:rsid w:val="00261DE4"/>
    <w:rsid w:val="00262EA6"/>
    <w:rsid w:val="002635CD"/>
    <w:rsid w:val="00263B94"/>
    <w:rsid w:val="00264503"/>
    <w:rsid w:val="00270888"/>
    <w:rsid w:val="0027208F"/>
    <w:rsid w:val="00273224"/>
    <w:rsid w:val="00273685"/>
    <w:rsid w:val="002738E6"/>
    <w:rsid w:val="0027630E"/>
    <w:rsid w:val="002773CD"/>
    <w:rsid w:val="00282AA0"/>
    <w:rsid w:val="00291E00"/>
    <w:rsid w:val="002923A0"/>
    <w:rsid w:val="00292B61"/>
    <w:rsid w:val="00295C50"/>
    <w:rsid w:val="00297976"/>
    <w:rsid w:val="00297CD8"/>
    <w:rsid w:val="002A04D2"/>
    <w:rsid w:val="002A0862"/>
    <w:rsid w:val="002A1B48"/>
    <w:rsid w:val="002A7B3E"/>
    <w:rsid w:val="002B11D6"/>
    <w:rsid w:val="002B1B7E"/>
    <w:rsid w:val="002B1FFF"/>
    <w:rsid w:val="002B7BEC"/>
    <w:rsid w:val="002C1051"/>
    <w:rsid w:val="002C2203"/>
    <w:rsid w:val="002C2D60"/>
    <w:rsid w:val="002C2FF9"/>
    <w:rsid w:val="002C4FD2"/>
    <w:rsid w:val="002C588D"/>
    <w:rsid w:val="002C58CF"/>
    <w:rsid w:val="002C76E9"/>
    <w:rsid w:val="002D1074"/>
    <w:rsid w:val="002D1BD6"/>
    <w:rsid w:val="002D23E0"/>
    <w:rsid w:val="002D2F9E"/>
    <w:rsid w:val="002D63B9"/>
    <w:rsid w:val="002D7384"/>
    <w:rsid w:val="002E00B5"/>
    <w:rsid w:val="002E3CF3"/>
    <w:rsid w:val="002E4ED5"/>
    <w:rsid w:val="002E6488"/>
    <w:rsid w:val="002E6F27"/>
    <w:rsid w:val="002F4F8D"/>
    <w:rsid w:val="00300057"/>
    <w:rsid w:val="00300E16"/>
    <w:rsid w:val="00301CA6"/>
    <w:rsid w:val="00304140"/>
    <w:rsid w:val="00312E63"/>
    <w:rsid w:val="0031410C"/>
    <w:rsid w:val="00316C07"/>
    <w:rsid w:val="00320928"/>
    <w:rsid w:val="00321D61"/>
    <w:rsid w:val="003239CC"/>
    <w:rsid w:val="00325D6C"/>
    <w:rsid w:val="0032725C"/>
    <w:rsid w:val="003326F1"/>
    <w:rsid w:val="00333883"/>
    <w:rsid w:val="00335DEA"/>
    <w:rsid w:val="00336020"/>
    <w:rsid w:val="0033623C"/>
    <w:rsid w:val="003365F9"/>
    <w:rsid w:val="003401DD"/>
    <w:rsid w:val="00341AC0"/>
    <w:rsid w:val="00342C28"/>
    <w:rsid w:val="003458C3"/>
    <w:rsid w:val="00346474"/>
    <w:rsid w:val="0034762A"/>
    <w:rsid w:val="003477C9"/>
    <w:rsid w:val="00350D56"/>
    <w:rsid w:val="00350D8D"/>
    <w:rsid w:val="00351ECE"/>
    <w:rsid w:val="0035293E"/>
    <w:rsid w:val="00352EB0"/>
    <w:rsid w:val="00353072"/>
    <w:rsid w:val="003543CE"/>
    <w:rsid w:val="003548BF"/>
    <w:rsid w:val="0036048E"/>
    <w:rsid w:val="00361AE9"/>
    <w:rsid w:val="00362B63"/>
    <w:rsid w:val="003641A2"/>
    <w:rsid w:val="00364C33"/>
    <w:rsid w:val="00365B5B"/>
    <w:rsid w:val="00367765"/>
    <w:rsid w:val="00374267"/>
    <w:rsid w:val="0037489C"/>
    <w:rsid w:val="003749D6"/>
    <w:rsid w:val="00375121"/>
    <w:rsid w:val="003763EC"/>
    <w:rsid w:val="003766BB"/>
    <w:rsid w:val="00376902"/>
    <w:rsid w:val="00380D39"/>
    <w:rsid w:val="00380E28"/>
    <w:rsid w:val="0038188E"/>
    <w:rsid w:val="003836BE"/>
    <w:rsid w:val="00384427"/>
    <w:rsid w:val="00392B92"/>
    <w:rsid w:val="0039536E"/>
    <w:rsid w:val="0039580D"/>
    <w:rsid w:val="00395A19"/>
    <w:rsid w:val="00397386"/>
    <w:rsid w:val="003A074F"/>
    <w:rsid w:val="003A0F6C"/>
    <w:rsid w:val="003A2599"/>
    <w:rsid w:val="003A2D64"/>
    <w:rsid w:val="003A628F"/>
    <w:rsid w:val="003A76A8"/>
    <w:rsid w:val="003B0209"/>
    <w:rsid w:val="003B3C95"/>
    <w:rsid w:val="003B4419"/>
    <w:rsid w:val="003B5B61"/>
    <w:rsid w:val="003B6C75"/>
    <w:rsid w:val="003B78AD"/>
    <w:rsid w:val="003C0D9E"/>
    <w:rsid w:val="003C1120"/>
    <w:rsid w:val="003C1783"/>
    <w:rsid w:val="003C21E8"/>
    <w:rsid w:val="003C4BE8"/>
    <w:rsid w:val="003C683F"/>
    <w:rsid w:val="003D1495"/>
    <w:rsid w:val="003D2ABC"/>
    <w:rsid w:val="003D2D0E"/>
    <w:rsid w:val="003D4A36"/>
    <w:rsid w:val="003D4F76"/>
    <w:rsid w:val="003D5FAA"/>
    <w:rsid w:val="003E0122"/>
    <w:rsid w:val="003E03EE"/>
    <w:rsid w:val="003E0DCA"/>
    <w:rsid w:val="003E251E"/>
    <w:rsid w:val="003E4958"/>
    <w:rsid w:val="003E78A4"/>
    <w:rsid w:val="003E7F68"/>
    <w:rsid w:val="003F094E"/>
    <w:rsid w:val="003F30A3"/>
    <w:rsid w:val="003F48B2"/>
    <w:rsid w:val="003F5B67"/>
    <w:rsid w:val="003F60B5"/>
    <w:rsid w:val="003F7854"/>
    <w:rsid w:val="004010E6"/>
    <w:rsid w:val="00401C5B"/>
    <w:rsid w:val="004026AE"/>
    <w:rsid w:val="00402F98"/>
    <w:rsid w:val="0040597F"/>
    <w:rsid w:val="004106A6"/>
    <w:rsid w:val="00410E73"/>
    <w:rsid w:val="00411D26"/>
    <w:rsid w:val="00411F3F"/>
    <w:rsid w:val="004146DF"/>
    <w:rsid w:val="00415189"/>
    <w:rsid w:val="004151F3"/>
    <w:rsid w:val="00415DFE"/>
    <w:rsid w:val="0041628B"/>
    <w:rsid w:val="00416B04"/>
    <w:rsid w:val="0042417F"/>
    <w:rsid w:val="004308C0"/>
    <w:rsid w:val="004314FF"/>
    <w:rsid w:val="00433811"/>
    <w:rsid w:val="004351AE"/>
    <w:rsid w:val="004379D6"/>
    <w:rsid w:val="004417D8"/>
    <w:rsid w:val="00444C1F"/>
    <w:rsid w:val="004469A7"/>
    <w:rsid w:val="004515C5"/>
    <w:rsid w:val="004529E7"/>
    <w:rsid w:val="00453A4A"/>
    <w:rsid w:val="004559A2"/>
    <w:rsid w:val="00460073"/>
    <w:rsid w:val="004612B3"/>
    <w:rsid w:val="00462BDA"/>
    <w:rsid w:val="004640F2"/>
    <w:rsid w:val="00467812"/>
    <w:rsid w:val="00471C33"/>
    <w:rsid w:val="0047683F"/>
    <w:rsid w:val="00480039"/>
    <w:rsid w:val="00480F9D"/>
    <w:rsid w:val="00483DD0"/>
    <w:rsid w:val="004841DD"/>
    <w:rsid w:val="004870E6"/>
    <w:rsid w:val="00487190"/>
    <w:rsid w:val="00491FC7"/>
    <w:rsid w:val="004948DB"/>
    <w:rsid w:val="00494A4D"/>
    <w:rsid w:val="004952E0"/>
    <w:rsid w:val="004966C8"/>
    <w:rsid w:val="0049798C"/>
    <w:rsid w:val="004A03B7"/>
    <w:rsid w:val="004A1125"/>
    <w:rsid w:val="004A54C7"/>
    <w:rsid w:val="004A5621"/>
    <w:rsid w:val="004A5EAC"/>
    <w:rsid w:val="004A7D9D"/>
    <w:rsid w:val="004B147F"/>
    <w:rsid w:val="004B171A"/>
    <w:rsid w:val="004B640D"/>
    <w:rsid w:val="004B7DC7"/>
    <w:rsid w:val="004B7EDA"/>
    <w:rsid w:val="004C0666"/>
    <w:rsid w:val="004C2F7C"/>
    <w:rsid w:val="004C3263"/>
    <w:rsid w:val="004C69D2"/>
    <w:rsid w:val="004D0491"/>
    <w:rsid w:val="004D1005"/>
    <w:rsid w:val="004D2031"/>
    <w:rsid w:val="004D23EF"/>
    <w:rsid w:val="004D5628"/>
    <w:rsid w:val="004D743D"/>
    <w:rsid w:val="004E187A"/>
    <w:rsid w:val="004E37A2"/>
    <w:rsid w:val="004E4635"/>
    <w:rsid w:val="004E59BE"/>
    <w:rsid w:val="004E673F"/>
    <w:rsid w:val="004E74A3"/>
    <w:rsid w:val="004F09AA"/>
    <w:rsid w:val="004F2448"/>
    <w:rsid w:val="004F3AD0"/>
    <w:rsid w:val="004F3C69"/>
    <w:rsid w:val="004F4F84"/>
    <w:rsid w:val="004F5891"/>
    <w:rsid w:val="005000EF"/>
    <w:rsid w:val="0050044C"/>
    <w:rsid w:val="00501171"/>
    <w:rsid w:val="00501762"/>
    <w:rsid w:val="005018AC"/>
    <w:rsid w:val="00502610"/>
    <w:rsid w:val="0050419D"/>
    <w:rsid w:val="00504C10"/>
    <w:rsid w:val="00507037"/>
    <w:rsid w:val="00513797"/>
    <w:rsid w:val="005142C9"/>
    <w:rsid w:val="00517EA6"/>
    <w:rsid w:val="005204B0"/>
    <w:rsid w:val="0052207E"/>
    <w:rsid w:val="005223EE"/>
    <w:rsid w:val="0052320F"/>
    <w:rsid w:val="00523377"/>
    <w:rsid w:val="0052537D"/>
    <w:rsid w:val="005269F1"/>
    <w:rsid w:val="00527F4F"/>
    <w:rsid w:val="00531468"/>
    <w:rsid w:val="005315AF"/>
    <w:rsid w:val="005321EC"/>
    <w:rsid w:val="005347A5"/>
    <w:rsid w:val="00535252"/>
    <w:rsid w:val="00537EC2"/>
    <w:rsid w:val="00540144"/>
    <w:rsid w:val="00540C0E"/>
    <w:rsid w:val="00542C2D"/>
    <w:rsid w:val="00542F0E"/>
    <w:rsid w:val="00544BF5"/>
    <w:rsid w:val="00544D11"/>
    <w:rsid w:val="00547D62"/>
    <w:rsid w:val="005505A1"/>
    <w:rsid w:val="00551E04"/>
    <w:rsid w:val="0055216F"/>
    <w:rsid w:val="00553520"/>
    <w:rsid w:val="00553B0E"/>
    <w:rsid w:val="005548F8"/>
    <w:rsid w:val="00554E8A"/>
    <w:rsid w:val="0055515C"/>
    <w:rsid w:val="00555BBF"/>
    <w:rsid w:val="0055678C"/>
    <w:rsid w:val="005606D4"/>
    <w:rsid w:val="0056242B"/>
    <w:rsid w:val="00562C6B"/>
    <w:rsid w:val="00562E62"/>
    <w:rsid w:val="00565DE7"/>
    <w:rsid w:val="0056611A"/>
    <w:rsid w:val="0056684A"/>
    <w:rsid w:val="00572A7A"/>
    <w:rsid w:val="005733C7"/>
    <w:rsid w:val="00574FD6"/>
    <w:rsid w:val="00576D07"/>
    <w:rsid w:val="0058003B"/>
    <w:rsid w:val="00580BF8"/>
    <w:rsid w:val="00581BF6"/>
    <w:rsid w:val="005831A1"/>
    <w:rsid w:val="0058365B"/>
    <w:rsid w:val="00584C14"/>
    <w:rsid w:val="005850A0"/>
    <w:rsid w:val="0059057F"/>
    <w:rsid w:val="0059105B"/>
    <w:rsid w:val="005915F7"/>
    <w:rsid w:val="00591C64"/>
    <w:rsid w:val="00591EB9"/>
    <w:rsid w:val="00593ABB"/>
    <w:rsid w:val="00594858"/>
    <w:rsid w:val="00594C1F"/>
    <w:rsid w:val="005969E1"/>
    <w:rsid w:val="005A0694"/>
    <w:rsid w:val="005A2323"/>
    <w:rsid w:val="005A42AA"/>
    <w:rsid w:val="005A44DC"/>
    <w:rsid w:val="005A467E"/>
    <w:rsid w:val="005A5E69"/>
    <w:rsid w:val="005A7098"/>
    <w:rsid w:val="005A724E"/>
    <w:rsid w:val="005B17C7"/>
    <w:rsid w:val="005C1031"/>
    <w:rsid w:val="005C5798"/>
    <w:rsid w:val="005C7270"/>
    <w:rsid w:val="005D2D95"/>
    <w:rsid w:val="005D508F"/>
    <w:rsid w:val="005D58BE"/>
    <w:rsid w:val="005E0503"/>
    <w:rsid w:val="005E0D2F"/>
    <w:rsid w:val="005E1861"/>
    <w:rsid w:val="005E2573"/>
    <w:rsid w:val="005E4F77"/>
    <w:rsid w:val="005E50A5"/>
    <w:rsid w:val="005F1139"/>
    <w:rsid w:val="005F416B"/>
    <w:rsid w:val="005F7CD9"/>
    <w:rsid w:val="0060139E"/>
    <w:rsid w:val="006013A4"/>
    <w:rsid w:val="00605565"/>
    <w:rsid w:val="00613540"/>
    <w:rsid w:val="00614268"/>
    <w:rsid w:val="00615D13"/>
    <w:rsid w:val="00615EE0"/>
    <w:rsid w:val="00616408"/>
    <w:rsid w:val="00620153"/>
    <w:rsid w:val="00624AED"/>
    <w:rsid w:val="00631955"/>
    <w:rsid w:val="0063267D"/>
    <w:rsid w:val="00633132"/>
    <w:rsid w:val="00634D13"/>
    <w:rsid w:val="00636D5C"/>
    <w:rsid w:val="00637013"/>
    <w:rsid w:val="00637115"/>
    <w:rsid w:val="00637F09"/>
    <w:rsid w:val="00640142"/>
    <w:rsid w:val="00641B71"/>
    <w:rsid w:val="00642415"/>
    <w:rsid w:val="00644786"/>
    <w:rsid w:val="00647A28"/>
    <w:rsid w:val="00650348"/>
    <w:rsid w:val="0065041B"/>
    <w:rsid w:val="00651E4B"/>
    <w:rsid w:val="006527DA"/>
    <w:rsid w:val="0065495E"/>
    <w:rsid w:val="00664174"/>
    <w:rsid w:val="00666321"/>
    <w:rsid w:val="00667422"/>
    <w:rsid w:val="00667B1D"/>
    <w:rsid w:val="00667C3C"/>
    <w:rsid w:val="00673FEF"/>
    <w:rsid w:val="00676FE1"/>
    <w:rsid w:val="00680044"/>
    <w:rsid w:val="00681AA3"/>
    <w:rsid w:val="00681CFC"/>
    <w:rsid w:val="00682B8C"/>
    <w:rsid w:val="00683666"/>
    <w:rsid w:val="006A1266"/>
    <w:rsid w:val="006A271F"/>
    <w:rsid w:val="006A2A08"/>
    <w:rsid w:val="006A573B"/>
    <w:rsid w:val="006B2B53"/>
    <w:rsid w:val="006B30B1"/>
    <w:rsid w:val="006B47B6"/>
    <w:rsid w:val="006C0EA3"/>
    <w:rsid w:val="006C1A22"/>
    <w:rsid w:val="006C33BA"/>
    <w:rsid w:val="006C3B3E"/>
    <w:rsid w:val="006C3C0B"/>
    <w:rsid w:val="006C74A7"/>
    <w:rsid w:val="006D2209"/>
    <w:rsid w:val="006D275D"/>
    <w:rsid w:val="006D3726"/>
    <w:rsid w:val="006D6860"/>
    <w:rsid w:val="006D6EE7"/>
    <w:rsid w:val="006D746E"/>
    <w:rsid w:val="006D7C9C"/>
    <w:rsid w:val="006E3634"/>
    <w:rsid w:val="006E3880"/>
    <w:rsid w:val="006E4E08"/>
    <w:rsid w:val="006E6279"/>
    <w:rsid w:val="006E6290"/>
    <w:rsid w:val="006E64AF"/>
    <w:rsid w:val="006E6556"/>
    <w:rsid w:val="006E7405"/>
    <w:rsid w:val="006F38D4"/>
    <w:rsid w:val="006F48E1"/>
    <w:rsid w:val="006F5374"/>
    <w:rsid w:val="006F5F57"/>
    <w:rsid w:val="006F6A5E"/>
    <w:rsid w:val="006F72CF"/>
    <w:rsid w:val="00700554"/>
    <w:rsid w:val="007014BA"/>
    <w:rsid w:val="007026F9"/>
    <w:rsid w:val="00705433"/>
    <w:rsid w:val="00706668"/>
    <w:rsid w:val="00711645"/>
    <w:rsid w:val="00713234"/>
    <w:rsid w:val="007132CA"/>
    <w:rsid w:val="00713459"/>
    <w:rsid w:val="00713793"/>
    <w:rsid w:val="007159E5"/>
    <w:rsid w:val="00717FC6"/>
    <w:rsid w:val="00721291"/>
    <w:rsid w:val="00723524"/>
    <w:rsid w:val="007252D2"/>
    <w:rsid w:val="00725F30"/>
    <w:rsid w:val="00730B9A"/>
    <w:rsid w:val="00730E4E"/>
    <w:rsid w:val="00731936"/>
    <w:rsid w:val="0073264A"/>
    <w:rsid w:val="007335BD"/>
    <w:rsid w:val="007335DE"/>
    <w:rsid w:val="0073637A"/>
    <w:rsid w:val="00741370"/>
    <w:rsid w:val="007433D6"/>
    <w:rsid w:val="00743771"/>
    <w:rsid w:val="00744081"/>
    <w:rsid w:val="0074464E"/>
    <w:rsid w:val="007448A8"/>
    <w:rsid w:val="00750E54"/>
    <w:rsid w:val="00752AA3"/>
    <w:rsid w:val="00753529"/>
    <w:rsid w:val="0075404D"/>
    <w:rsid w:val="00755DF4"/>
    <w:rsid w:val="007563F0"/>
    <w:rsid w:val="00757430"/>
    <w:rsid w:val="00760071"/>
    <w:rsid w:val="007608C0"/>
    <w:rsid w:val="0076213A"/>
    <w:rsid w:val="007677BE"/>
    <w:rsid w:val="00770F28"/>
    <w:rsid w:val="00776CF5"/>
    <w:rsid w:val="0078074A"/>
    <w:rsid w:val="00780753"/>
    <w:rsid w:val="00781DD9"/>
    <w:rsid w:val="00782382"/>
    <w:rsid w:val="007827BA"/>
    <w:rsid w:val="007831B8"/>
    <w:rsid w:val="00786731"/>
    <w:rsid w:val="00787F3D"/>
    <w:rsid w:val="007901A6"/>
    <w:rsid w:val="00796539"/>
    <w:rsid w:val="007A0D58"/>
    <w:rsid w:val="007A41FB"/>
    <w:rsid w:val="007A62EC"/>
    <w:rsid w:val="007A6D4B"/>
    <w:rsid w:val="007A6F50"/>
    <w:rsid w:val="007A7EE0"/>
    <w:rsid w:val="007B1FA0"/>
    <w:rsid w:val="007B3977"/>
    <w:rsid w:val="007B7752"/>
    <w:rsid w:val="007B7AAA"/>
    <w:rsid w:val="007C221A"/>
    <w:rsid w:val="007C3FCA"/>
    <w:rsid w:val="007C40DE"/>
    <w:rsid w:val="007C4795"/>
    <w:rsid w:val="007C4A5D"/>
    <w:rsid w:val="007C7AAE"/>
    <w:rsid w:val="007D11B9"/>
    <w:rsid w:val="007D13AC"/>
    <w:rsid w:val="007D4623"/>
    <w:rsid w:val="007D491E"/>
    <w:rsid w:val="007D59F2"/>
    <w:rsid w:val="007D767E"/>
    <w:rsid w:val="007D79E7"/>
    <w:rsid w:val="007E7FA7"/>
    <w:rsid w:val="007F1DEB"/>
    <w:rsid w:val="007F23A0"/>
    <w:rsid w:val="007F4968"/>
    <w:rsid w:val="007F4BAF"/>
    <w:rsid w:val="007F5624"/>
    <w:rsid w:val="007F66E0"/>
    <w:rsid w:val="007F6E68"/>
    <w:rsid w:val="00800A46"/>
    <w:rsid w:val="00801842"/>
    <w:rsid w:val="008043BF"/>
    <w:rsid w:val="00804E3F"/>
    <w:rsid w:val="00806F05"/>
    <w:rsid w:val="008104D2"/>
    <w:rsid w:val="00813B94"/>
    <w:rsid w:val="008157F4"/>
    <w:rsid w:val="00815CA2"/>
    <w:rsid w:val="008163D3"/>
    <w:rsid w:val="00816A88"/>
    <w:rsid w:val="00816BC8"/>
    <w:rsid w:val="008179EF"/>
    <w:rsid w:val="00817BF0"/>
    <w:rsid w:val="00821666"/>
    <w:rsid w:val="00824C58"/>
    <w:rsid w:val="00824D39"/>
    <w:rsid w:val="008308CD"/>
    <w:rsid w:val="0083199D"/>
    <w:rsid w:val="008370EB"/>
    <w:rsid w:val="00846C31"/>
    <w:rsid w:val="008553A4"/>
    <w:rsid w:val="00860143"/>
    <w:rsid w:val="0086114F"/>
    <w:rsid w:val="008618ED"/>
    <w:rsid w:val="00864143"/>
    <w:rsid w:val="00864788"/>
    <w:rsid w:val="00867C14"/>
    <w:rsid w:val="008723C9"/>
    <w:rsid w:val="008738E9"/>
    <w:rsid w:val="00874FE5"/>
    <w:rsid w:val="00875307"/>
    <w:rsid w:val="008770A8"/>
    <w:rsid w:val="00880F77"/>
    <w:rsid w:val="00883F42"/>
    <w:rsid w:val="00884787"/>
    <w:rsid w:val="00884998"/>
    <w:rsid w:val="00885087"/>
    <w:rsid w:val="00890489"/>
    <w:rsid w:val="00892511"/>
    <w:rsid w:val="00896863"/>
    <w:rsid w:val="008A0825"/>
    <w:rsid w:val="008A3D6B"/>
    <w:rsid w:val="008A4C99"/>
    <w:rsid w:val="008A5A01"/>
    <w:rsid w:val="008A5FEF"/>
    <w:rsid w:val="008A63A2"/>
    <w:rsid w:val="008A7591"/>
    <w:rsid w:val="008B1318"/>
    <w:rsid w:val="008B1E54"/>
    <w:rsid w:val="008B1FD3"/>
    <w:rsid w:val="008B290C"/>
    <w:rsid w:val="008B2F5F"/>
    <w:rsid w:val="008B30B0"/>
    <w:rsid w:val="008B4AD6"/>
    <w:rsid w:val="008C183B"/>
    <w:rsid w:val="008C280C"/>
    <w:rsid w:val="008C39D8"/>
    <w:rsid w:val="008C5E1A"/>
    <w:rsid w:val="008C6550"/>
    <w:rsid w:val="008C6E3A"/>
    <w:rsid w:val="008C7A38"/>
    <w:rsid w:val="008D096E"/>
    <w:rsid w:val="008D18C5"/>
    <w:rsid w:val="008D202C"/>
    <w:rsid w:val="008D2437"/>
    <w:rsid w:val="008D29FE"/>
    <w:rsid w:val="008D3D48"/>
    <w:rsid w:val="008E2426"/>
    <w:rsid w:val="008E3756"/>
    <w:rsid w:val="008E37C8"/>
    <w:rsid w:val="008E46E6"/>
    <w:rsid w:val="008E5817"/>
    <w:rsid w:val="008E7BD9"/>
    <w:rsid w:val="008F14B1"/>
    <w:rsid w:val="008F58C6"/>
    <w:rsid w:val="0090187B"/>
    <w:rsid w:val="00901B4A"/>
    <w:rsid w:val="00901C83"/>
    <w:rsid w:val="00904B07"/>
    <w:rsid w:val="00904C27"/>
    <w:rsid w:val="009060C7"/>
    <w:rsid w:val="00907B73"/>
    <w:rsid w:val="0091340E"/>
    <w:rsid w:val="00913FDC"/>
    <w:rsid w:val="009152A0"/>
    <w:rsid w:val="00920CC2"/>
    <w:rsid w:val="00923FEC"/>
    <w:rsid w:val="00925D4A"/>
    <w:rsid w:val="00926207"/>
    <w:rsid w:val="00932794"/>
    <w:rsid w:val="00934F7E"/>
    <w:rsid w:val="00937811"/>
    <w:rsid w:val="0094056A"/>
    <w:rsid w:val="00941E65"/>
    <w:rsid w:val="009426D1"/>
    <w:rsid w:val="00953B19"/>
    <w:rsid w:val="00954917"/>
    <w:rsid w:val="00954A11"/>
    <w:rsid w:val="0095612D"/>
    <w:rsid w:val="00956D85"/>
    <w:rsid w:val="009574DF"/>
    <w:rsid w:val="00961E2E"/>
    <w:rsid w:val="00962391"/>
    <w:rsid w:val="00970517"/>
    <w:rsid w:val="00971E86"/>
    <w:rsid w:val="0097432B"/>
    <w:rsid w:val="00974A70"/>
    <w:rsid w:val="0097713B"/>
    <w:rsid w:val="00977630"/>
    <w:rsid w:val="00980CA0"/>
    <w:rsid w:val="009835C0"/>
    <w:rsid w:val="00983A53"/>
    <w:rsid w:val="00984BCF"/>
    <w:rsid w:val="009869CD"/>
    <w:rsid w:val="00987159"/>
    <w:rsid w:val="009873B2"/>
    <w:rsid w:val="009913A1"/>
    <w:rsid w:val="0099314B"/>
    <w:rsid w:val="00994F57"/>
    <w:rsid w:val="00995339"/>
    <w:rsid w:val="00996BF1"/>
    <w:rsid w:val="00997834"/>
    <w:rsid w:val="009A1966"/>
    <w:rsid w:val="009A258F"/>
    <w:rsid w:val="009A36B1"/>
    <w:rsid w:val="009A591C"/>
    <w:rsid w:val="009A701C"/>
    <w:rsid w:val="009A71CC"/>
    <w:rsid w:val="009A7F04"/>
    <w:rsid w:val="009B0337"/>
    <w:rsid w:val="009B0DC9"/>
    <w:rsid w:val="009B0F6C"/>
    <w:rsid w:val="009B1CF9"/>
    <w:rsid w:val="009B2336"/>
    <w:rsid w:val="009B3B4D"/>
    <w:rsid w:val="009B47BA"/>
    <w:rsid w:val="009B4861"/>
    <w:rsid w:val="009B4EDC"/>
    <w:rsid w:val="009B6355"/>
    <w:rsid w:val="009B7D3A"/>
    <w:rsid w:val="009C10CA"/>
    <w:rsid w:val="009C286C"/>
    <w:rsid w:val="009C2C88"/>
    <w:rsid w:val="009C67D3"/>
    <w:rsid w:val="009C71E3"/>
    <w:rsid w:val="009C72EF"/>
    <w:rsid w:val="009C7DC0"/>
    <w:rsid w:val="009D1B85"/>
    <w:rsid w:val="009D2E8B"/>
    <w:rsid w:val="009D4CE7"/>
    <w:rsid w:val="009D6A0D"/>
    <w:rsid w:val="009E0848"/>
    <w:rsid w:val="009E2C9C"/>
    <w:rsid w:val="009E3668"/>
    <w:rsid w:val="009E3C55"/>
    <w:rsid w:val="009E4431"/>
    <w:rsid w:val="009F0FCC"/>
    <w:rsid w:val="009F134A"/>
    <w:rsid w:val="009F2D2E"/>
    <w:rsid w:val="009F4D7C"/>
    <w:rsid w:val="009F5889"/>
    <w:rsid w:val="00A01CB7"/>
    <w:rsid w:val="00A01D0F"/>
    <w:rsid w:val="00A02877"/>
    <w:rsid w:val="00A04540"/>
    <w:rsid w:val="00A04AAB"/>
    <w:rsid w:val="00A05D1A"/>
    <w:rsid w:val="00A05ECC"/>
    <w:rsid w:val="00A10933"/>
    <w:rsid w:val="00A12974"/>
    <w:rsid w:val="00A146E7"/>
    <w:rsid w:val="00A14DD6"/>
    <w:rsid w:val="00A155EE"/>
    <w:rsid w:val="00A217ED"/>
    <w:rsid w:val="00A229AA"/>
    <w:rsid w:val="00A244B8"/>
    <w:rsid w:val="00A24AA1"/>
    <w:rsid w:val="00A24CDA"/>
    <w:rsid w:val="00A31291"/>
    <w:rsid w:val="00A322F6"/>
    <w:rsid w:val="00A34675"/>
    <w:rsid w:val="00A349D1"/>
    <w:rsid w:val="00A351D9"/>
    <w:rsid w:val="00A35A36"/>
    <w:rsid w:val="00A36DFE"/>
    <w:rsid w:val="00A37225"/>
    <w:rsid w:val="00A3737E"/>
    <w:rsid w:val="00A3738D"/>
    <w:rsid w:val="00A44ADB"/>
    <w:rsid w:val="00A455D3"/>
    <w:rsid w:val="00A51D3B"/>
    <w:rsid w:val="00A52FFC"/>
    <w:rsid w:val="00A53BDE"/>
    <w:rsid w:val="00A54A33"/>
    <w:rsid w:val="00A56C66"/>
    <w:rsid w:val="00A56C67"/>
    <w:rsid w:val="00A5772F"/>
    <w:rsid w:val="00A6056B"/>
    <w:rsid w:val="00A6119D"/>
    <w:rsid w:val="00A618B2"/>
    <w:rsid w:val="00A629B7"/>
    <w:rsid w:val="00A62F25"/>
    <w:rsid w:val="00A63ABE"/>
    <w:rsid w:val="00A64837"/>
    <w:rsid w:val="00A67979"/>
    <w:rsid w:val="00A71B9E"/>
    <w:rsid w:val="00A75E12"/>
    <w:rsid w:val="00A7634C"/>
    <w:rsid w:val="00A76437"/>
    <w:rsid w:val="00A76F8F"/>
    <w:rsid w:val="00A8165F"/>
    <w:rsid w:val="00A81B0D"/>
    <w:rsid w:val="00A828ED"/>
    <w:rsid w:val="00A8341F"/>
    <w:rsid w:val="00A8553E"/>
    <w:rsid w:val="00A86025"/>
    <w:rsid w:val="00A871AA"/>
    <w:rsid w:val="00A87D72"/>
    <w:rsid w:val="00A90961"/>
    <w:rsid w:val="00A957FC"/>
    <w:rsid w:val="00AA01AD"/>
    <w:rsid w:val="00AA6B9E"/>
    <w:rsid w:val="00AB5C33"/>
    <w:rsid w:val="00AB6439"/>
    <w:rsid w:val="00AB670E"/>
    <w:rsid w:val="00AB6C5B"/>
    <w:rsid w:val="00AC06BA"/>
    <w:rsid w:val="00AC1614"/>
    <w:rsid w:val="00AC175C"/>
    <w:rsid w:val="00AD2B20"/>
    <w:rsid w:val="00AD4EFD"/>
    <w:rsid w:val="00AE208D"/>
    <w:rsid w:val="00AE2213"/>
    <w:rsid w:val="00AE271B"/>
    <w:rsid w:val="00AE41E5"/>
    <w:rsid w:val="00AE4AE9"/>
    <w:rsid w:val="00AE67CC"/>
    <w:rsid w:val="00AF0266"/>
    <w:rsid w:val="00AF0363"/>
    <w:rsid w:val="00AF6619"/>
    <w:rsid w:val="00B03C37"/>
    <w:rsid w:val="00B03CBE"/>
    <w:rsid w:val="00B0451B"/>
    <w:rsid w:val="00B06C61"/>
    <w:rsid w:val="00B102A8"/>
    <w:rsid w:val="00B11C87"/>
    <w:rsid w:val="00B14078"/>
    <w:rsid w:val="00B146E8"/>
    <w:rsid w:val="00B157CD"/>
    <w:rsid w:val="00B16859"/>
    <w:rsid w:val="00B204EA"/>
    <w:rsid w:val="00B205AA"/>
    <w:rsid w:val="00B22730"/>
    <w:rsid w:val="00B22BA0"/>
    <w:rsid w:val="00B24F39"/>
    <w:rsid w:val="00B31F8F"/>
    <w:rsid w:val="00B32F7E"/>
    <w:rsid w:val="00B33F90"/>
    <w:rsid w:val="00B357F2"/>
    <w:rsid w:val="00B36476"/>
    <w:rsid w:val="00B401F9"/>
    <w:rsid w:val="00B4128E"/>
    <w:rsid w:val="00B412B9"/>
    <w:rsid w:val="00B41548"/>
    <w:rsid w:val="00B4225E"/>
    <w:rsid w:val="00B4258C"/>
    <w:rsid w:val="00B45986"/>
    <w:rsid w:val="00B464A9"/>
    <w:rsid w:val="00B468E0"/>
    <w:rsid w:val="00B46E7E"/>
    <w:rsid w:val="00B50645"/>
    <w:rsid w:val="00B518C1"/>
    <w:rsid w:val="00B54698"/>
    <w:rsid w:val="00B578E2"/>
    <w:rsid w:val="00B61FD8"/>
    <w:rsid w:val="00B634B8"/>
    <w:rsid w:val="00B643B8"/>
    <w:rsid w:val="00B66147"/>
    <w:rsid w:val="00B67732"/>
    <w:rsid w:val="00B70F85"/>
    <w:rsid w:val="00B72778"/>
    <w:rsid w:val="00B72848"/>
    <w:rsid w:val="00B73E6E"/>
    <w:rsid w:val="00B75B26"/>
    <w:rsid w:val="00B80029"/>
    <w:rsid w:val="00B826EB"/>
    <w:rsid w:val="00B8370C"/>
    <w:rsid w:val="00B852E7"/>
    <w:rsid w:val="00B8681D"/>
    <w:rsid w:val="00B86E02"/>
    <w:rsid w:val="00B8790F"/>
    <w:rsid w:val="00B87EBD"/>
    <w:rsid w:val="00B90439"/>
    <w:rsid w:val="00B924C1"/>
    <w:rsid w:val="00B9696F"/>
    <w:rsid w:val="00B97B0D"/>
    <w:rsid w:val="00B97C22"/>
    <w:rsid w:val="00BA0307"/>
    <w:rsid w:val="00BA4523"/>
    <w:rsid w:val="00BA6CD1"/>
    <w:rsid w:val="00BA797E"/>
    <w:rsid w:val="00BB082A"/>
    <w:rsid w:val="00BB0D6A"/>
    <w:rsid w:val="00BB2229"/>
    <w:rsid w:val="00BB764F"/>
    <w:rsid w:val="00BC4C68"/>
    <w:rsid w:val="00BC5110"/>
    <w:rsid w:val="00BC5D90"/>
    <w:rsid w:val="00BC6D8D"/>
    <w:rsid w:val="00BD169B"/>
    <w:rsid w:val="00BD3B4F"/>
    <w:rsid w:val="00BD4134"/>
    <w:rsid w:val="00BD424F"/>
    <w:rsid w:val="00BE191E"/>
    <w:rsid w:val="00BE3990"/>
    <w:rsid w:val="00BE466F"/>
    <w:rsid w:val="00BE6474"/>
    <w:rsid w:val="00BF305F"/>
    <w:rsid w:val="00BF5EC5"/>
    <w:rsid w:val="00BF60E7"/>
    <w:rsid w:val="00BF663C"/>
    <w:rsid w:val="00BF75C1"/>
    <w:rsid w:val="00C01A94"/>
    <w:rsid w:val="00C02D0A"/>
    <w:rsid w:val="00C03777"/>
    <w:rsid w:val="00C04646"/>
    <w:rsid w:val="00C0484E"/>
    <w:rsid w:val="00C07FDE"/>
    <w:rsid w:val="00C109F5"/>
    <w:rsid w:val="00C1193B"/>
    <w:rsid w:val="00C1266C"/>
    <w:rsid w:val="00C1285C"/>
    <w:rsid w:val="00C14362"/>
    <w:rsid w:val="00C14684"/>
    <w:rsid w:val="00C14685"/>
    <w:rsid w:val="00C17811"/>
    <w:rsid w:val="00C2020C"/>
    <w:rsid w:val="00C20DCB"/>
    <w:rsid w:val="00C23DC4"/>
    <w:rsid w:val="00C24828"/>
    <w:rsid w:val="00C25E0B"/>
    <w:rsid w:val="00C3103D"/>
    <w:rsid w:val="00C33BC4"/>
    <w:rsid w:val="00C3438F"/>
    <w:rsid w:val="00C35AD6"/>
    <w:rsid w:val="00C42780"/>
    <w:rsid w:val="00C436C6"/>
    <w:rsid w:val="00C437F3"/>
    <w:rsid w:val="00C460BE"/>
    <w:rsid w:val="00C4622D"/>
    <w:rsid w:val="00C5084D"/>
    <w:rsid w:val="00C5118E"/>
    <w:rsid w:val="00C52202"/>
    <w:rsid w:val="00C54004"/>
    <w:rsid w:val="00C54BF4"/>
    <w:rsid w:val="00C5657A"/>
    <w:rsid w:val="00C56A9F"/>
    <w:rsid w:val="00C56AF0"/>
    <w:rsid w:val="00C57F0A"/>
    <w:rsid w:val="00C604C1"/>
    <w:rsid w:val="00C64F3B"/>
    <w:rsid w:val="00C66757"/>
    <w:rsid w:val="00C66E41"/>
    <w:rsid w:val="00C67A7F"/>
    <w:rsid w:val="00C7084A"/>
    <w:rsid w:val="00C743C2"/>
    <w:rsid w:val="00C746FF"/>
    <w:rsid w:val="00C74E07"/>
    <w:rsid w:val="00C76116"/>
    <w:rsid w:val="00C77B8D"/>
    <w:rsid w:val="00C800A8"/>
    <w:rsid w:val="00C80411"/>
    <w:rsid w:val="00C806C5"/>
    <w:rsid w:val="00C80DCD"/>
    <w:rsid w:val="00C829B5"/>
    <w:rsid w:val="00C82C26"/>
    <w:rsid w:val="00C83A2B"/>
    <w:rsid w:val="00C83C97"/>
    <w:rsid w:val="00C84D72"/>
    <w:rsid w:val="00C87090"/>
    <w:rsid w:val="00C9047E"/>
    <w:rsid w:val="00C907F7"/>
    <w:rsid w:val="00C9498F"/>
    <w:rsid w:val="00C96E17"/>
    <w:rsid w:val="00C9709D"/>
    <w:rsid w:val="00CA0F66"/>
    <w:rsid w:val="00CA103E"/>
    <w:rsid w:val="00CA244A"/>
    <w:rsid w:val="00CA2EA9"/>
    <w:rsid w:val="00CA4F23"/>
    <w:rsid w:val="00CA61A2"/>
    <w:rsid w:val="00CA7024"/>
    <w:rsid w:val="00CA71F2"/>
    <w:rsid w:val="00CB08AC"/>
    <w:rsid w:val="00CB1393"/>
    <w:rsid w:val="00CB17D5"/>
    <w:rsid w:val="00CB2AF2"/>
    <w:rsid w:val="00CB35A8"/>
    <w:rsid w:val="00CB5822"/>
    <w:rsid w:val="00CB5A0E"/>
    <w:rsid w:val="00CC0278"/>
    <w:rsid w:val="00CC23CA"/>
    <w:rsid w:val="00CC26B2"/>
    <w:rsid w:val="00CC68F3"/>
    <w:rsid w:val="00CC72AA"/>
    <w:rsid w:val="00CD08A2"/>
    <w:rsid w:val="00CD1F36"/>
    <w:rsid w:val="00CD403A"/>
    <w:rsid w:val="00CD4C63"/>
    <w:rsid w:val="00CD58E8"/>
    <w:rsid w:val="00CE02BF"/>
    <w:rsid w:val="00CE0765"/>
    <w:rsid w:val="00CE0D49"/>
    <w:rsid w:val="00CE1456"/>
    <w:rsid w:val="00CE27DD"/>
    <w:rsid w:val="00CE3CDF"/>
    <w:rsid w:val="00CE4788"/>
    <w:rsid w:val="00CE4F0F"/>
    <w:rsid w:val="00CE7FBA"/>
    <w:rsid w:val="00CF15A9"/>
    <w:rsid w:val="00CF1764"/>
    <w:rsid w:val="00CF3AA3"/>
    <w:rsid w:val="00CF646A"/>
    <w:rsid w:val="00D00C36"/>
    <w:rsid w:val="00D03A9A"/>
    <w:rsid w:val="00D07CEB"/>
    <w:rsid w:val="00D105B3"/>
    <w:rsid w:val="00D10DBD"/>
    <w:rsid w:val="00D17680"/>
    <w:rsid w:val="00D176CE"/>
    <w:rsid w:val="00D17EC5"/>
    <w:rsid w:val="00D225C4"/>
    <w:rsid w:val="00D22FE6"/>
    <w:rsid w:val="00D2330C"/>
    <w:rsid w:val="00D246DF"/>
    <w:rsid w:val="00D25A02"/>
    <w:rsid w:val="00D32EC1"/>
    <w:rsid w:val="00D41D02"/>
    <w:rsid w:val="00D43700"/>
    <w:rsid w:val="00D44226"/>
    <w:rsid w:val="00D4530B"/>
    <w:rsid w:val="00D46454"/>
    <w:rsid w:val="00D50A09"/>
    <w:rsid w:val="00D51148"/>
    <w:rsid w:val="00D54579"/>
    <w:rsid w:val="00D61DBC"/>
    <w:rsid w:val="00D65D32"/>
    <w:rsid w:val="00D663E6"/>
    <w:rsid w:val="00D663EE"/>
    <w:rsid w:val="00D70FE7"/>
    <w:rsid w:val="00D711F8"/>
    <w:rsid w:val="00D72B45"/>
    <w:rsid w:val="00D72D4F"/>
    <w:rsid w:val="00D7494C"/>
    <w:rsid w:val="00D802F6"/>
    <w:rsid w:val="00D81DEA"/>
    <w:rsid w:val="00D823BC"/>
    <w:rsid w:val="00D83647"/>
    <w:rsid w:val="00D83867"/>
    <w:rsid w:val="00D83968"/>
    <w:rsid w:val="00D8565B"/>
    <w:rsid w:val="00D859A7"/>
    <w:rsid w:val="00D87AE7"/>
    <w:rsid w:val="00D903CB"/>
    <w:rsid w:val="00D909ED"/>
    <w:rsid w:val="00D90AB6"/>
    <w:rsid w:val="00D91BE1"/>
    <w:rsid w:val="00D93B45"/>
    <w:rsid w:val="00D93BC6"/>
    <w:rsid w:val="00D94994"/>
    <w:rsid w:val="00D95F7D"/>
    <w:rsid w:val="00DA1E4E"/>
    <w:rsid w:val="00DA2820"/>
    <w:rsid w:val="00DB2C2C"/>
    <w:rsid w:val="00DB2D7C"/>
    <w:rsid w:val="00DB626D"/>
    <w:rsid w:val="00DB72FE"/>
    <w:rsid w:val="00DC20F5"/>
    <w:rsid w:val="00DC28CB"/>
    <w:rsid w:val="00DC56E2"/>
    <w:rsid w:val="00DC5880"/>
    <w:rsid w:val="00DC6091"/>
    <w:rsid w:val="00DC783F"/>
    <w:rsid w:val="00DD17B1"/>
    <w:rsid w:val="00DD2515"/>
    <w:rsid w:val="00DD2559"/>
    <w:rsid w:val="00DE2049"/>
    <w:rsid w:val="00DE3644"/>
    <w:rsid w:val="00DE4146"/>
    <w:rsid w:val="00DE6709"/>
    <w:rsid w:val="00DF1C2A"/>
    <w:rsid w:val="00DF23F9"/>
    <w:rsid w:val="00DF3C63"/>
    <w:rsid w:val="00DF52F8"/>
    <w:rsid w:val="00DF76C4"/>
    <w:rsid w:val="00DF782A"/>
    <w:rsid w:val="00E00586"/>
    <w:rsid w:val="00E04A44"/>
    <w:rsid w:val="00E055A8"/>
    <w:rsid w:val="00E06469"/>
    <w:rsid w:val="00E1116F"/>
    <w:rsid w:val="00E11E1F"/>
    <w:rsid w:val="00E12174"/>
    <w:rsid w:val="00E12B7D"/>
    <w:rsid w:val="00E13A88"/>
    <w:rsid w:val="00E13C70"/>
    <w:rsid w:val="00E13FB0"/>
    <w:rsid w:val="00E20949"/>
    <w:rsid w:val="00E21E23"/>
    <w:rsid w:val="00E23ACC"/>
    <w:rsid w:val="00E23D66"/>
    <w:rsid w:val="00E246D9"/>
    <w:rsid w:val="00E24E5E"/>
    <w:rsid w:val="00E27B63"/>
    <w:rsid w:val="00E27C40"/>
    <w:rsid w:val="00E314FE"/>
    <w:rsid w:val="00E32A1D"/>
    <w:rsid w:val="00E376C5"/>
    <w:rsid w:val="00E37ECE"/>
    <w:rsid w:val="00E37FC9"/>
    <w:rsid w:val="00E408B3"/>
    <w:rsid w:val="00E46E14"/>
    <w:rsid w:val="00E47F84"/>
    <w:rsid w:val="00E50148"/>
    <w:rsid w:val="00E51F5E"/>
    <w:rsid w:val="00E520D8"/>
    <w:rsid w:val="00E53483"/>
    <w:rsid w:val="00E540F2"/>
    <w:rsid w:val="00E57B8D"/>
    <w:rsid w:val="00E57C2B"/>
    <w:rsid w:val="00E57E6C"/>
    <w:rsid w:val="00E6068D"/>
    <w:rsid w:val="00E615AC"/>
    <w:rsid w:val="00E626FF"/>
    <w:rsid w:val="00E62F47"/>
    <w:rsid w:val="00E646AA"/>
    <w:rsid w:val="00E650A4"/>
    <w:rsid w:val="00E66ABB"/>
    <w:rsid w:val="00E702F3"/>
    <w:rsid w:val="00E708BD"/>
    <w:rsid w:val="00E71820"/>
    <w:rsid w:val="00E71D3F"/>
    <w:rsid w:val="00E73CF4"/>
    <w:rsid w:val="00E810F9"/>
    <w:rsid w:val="00E8311A"/>
    <w:rsid w:val="00E8321B"/>
    <w:rsid w:val="00E84386"/>
    <w:rsid w:val="00E84677"/>
    <w:rsid w:val="00E8782D"/>
    <w:rsid w:val="00E93100"/>
    <w:rsid w:val="00E95D49"/>
    <w:rsid w:val="00E976C3"/>
    <w:rsid w:val="00EA2797"/>
    <w:rsid w:val="00EA4F65"/>
    <w:rsid w:val="00EA5994"/>
    <w:rsid w:val="00EA7273"/>
    <w:rsid w:val="00EB204F"/>
    <w:rsid w:val="00EB4709"/>
    <w:rsid w:val="00EB7119"/>
    <w:rsid w:val="00EC0E6C"/>
    <w:rsid w:val="00EC1BF3"/>
    <w:rsid w:val="00EC34BF"/>
    <w:rsid w:val="00EC3B7A"/>
    <w:rsid w:val="00EC4A32"/>
    <w:rsid w:val="00EC5D8A"/>
    <w:rsid w:val="00EC6A8C"/>
    <w:rsid w:val="00ED0BD1"/>
    <w:rsid w:val="00ED1774"/>
    <w:rsid w:val="00ED1EAA"/>
    <w:rsid w:val="00ED32F3"/>
    <w:rsid w:val="00ED46AC"/>
    <w:rsid w:val="00ED5B98"/>
    <w:rsid w:val="00ED7CDF"/>
    <w:rsid w:val="00EE04AA"/>
    <w:rsid w:val="00EE0E4F"/>
    <w:rsid w:val="00EE14A0"/>
    <w:rsid w:val="00EE2839"/>
    <w:rsid w:val="00EE4AA8"/>
    <w:rsid w:val="00EE5B00"/>
    <w:rsid w:val="00EE7E94"/>
    <w:rsid w:val="00EF1D31"/>
    <w:rsid w:val="00EF2369"/>
    <w:rsid w:val="00EF4B05"/>
    <w:rsid w:val="00EF5A01"/>
    <w:rsid w:val="00F00A99"/>
    <w:rsid w:val="00F038D3"/>
    <w:rsid w:val="00F03D5D"/>
    <w:rsid w:val="00F04D4B"/>
    <w:rsid w:val="00F10BA9"/>
    <w:rsid w:val="00F11E18"/>
    <w:rsid w:val="00F1461E"/>
    <w:rsid w:val="00F16313"/>
    <w:rsid w:val="00F16C98"/>
    <w:rsid w:val="00F16CB3"/>
    <w:rsid w:val="00F2012A"/>
    <w:rsid w:val="00F20D1C"/>
    <w:rsid w:val="00F21A32"/>
    <w:rsid w:val="00F21D08"/>
    <w:rsid w:val="00F24258"/>
    <w:rsid w:val="00F259F8"/>
    <w:rsid w:val="00F274EC"/>
    <w:rsid w:val="00F306A9"/>
    <w:rsid w:val="00F30D71"/>
    <w:rsid w:val="00F31713"/>
    <w:rsid w:val="00F317E4"/>
    <w:rsid w:val="00F35CD8"/>
    <w:rsid w:val="00F4167F"/>
    <w:rsid w:val="00F42481"/>
    <w:rsid w:val="00F43261"/>
    <w:rsid w:val="00F437A9"/>
    <w:rsid w:val="00F45A1B"/>
    <w:rsid w:val="00F46229"/>
    <w:rsid w:val="00F464FE"/>
    <w:rsid w:val="00F47682"/>
    <w:rsid w:val="00F522A1"/>
    <w:rsid w:val="00F523FE"/>
    <w:rsid w:val="00F53AC1"/>
    <w:rsid w:val="00F5725D"/>
    <w:rsid w:val="00F60281"/>
    <w:rsid w:val="00F61217"/>
    <w:rsid w:val="00F635BE"/>
    <w:rsid w:val="00F638E8"/>
    <w:rsid w:val="00F66212"/>
    <w:rsid w:val="00F67590"/>
    <w:rsid w:val="00F73998"/>
    <w:rsid w:val="00F73A46"/>
    <w:rsid w:val="00F77BB0"/>
    <w:rsid w:val="00F812F8"/>
    <w:rsid w:val="00F84DE0"/>
    <w:rsid w:val="00F857BF"/>
    <w:rsid w:val="00F8749C"/>
    <w:rsid w:val="00F87F7C"/>
    <w:rsid w:val="00F91DE8"/>
    <w:rsid w:val="00F92247"/>
    <w:rsid w:val="00F9230B"/>
    <w:rsid w:val="00F92E90"/>
    <w:rsid w:val="00F92FC7"/>
    <w:rsid w:val="00F948AB"/>
    <w:rsid w:val="00FA0684"/>
    <w:rsid w:val="00FA7A12"/>
    <w:rsid w:val="00FB0083"/>
    <w:rsid w:val="00FB0CD8"/>
    <w:rsid w:val="00FB2468"/>
    <w:rsid w:val="00FB7972"/>
    <w:rsid w:val="00FC2EC1"/>
    <w:rsid w:val="00FC351D"/>
    <w:rsid w:val="00FD055D"/>
    <w:rsid w:val="00FD1AA4"/>
    <w:rsid w:val="00FD1D97"/>
    <w:rsid w:val="00FD35E6"/>
    <w:rsid w:val="00FD7EDE"/>
    <w:rsid w:val="00FE2972"/>
    <w:rsid w:val="00FE36BD"/>
    <w:rsid w:val="00FE3A19"/>
    <w:rsid w:val="00FE3A4F"/>
    <w:rsid w:val="00FE42B4"/>
    <w:rsid w:val="00FE44CA"/>
    <w:rsid w:val="00FE6B67"/>
    <w:rsid w:val="00FF2805"/>
    <w:rsid w:val="00FF4AD8"/>
    <w:rsid w:val="02038DEC"/>
    <w:rsid w:val="02476BCC"/>
    <w:rsid w:val="0481B1A7"/>
    <w:rsid w:val="0601A356"/>
    <w:rsid w:val="079D73B7"/>
    <w:rsid w:val="07A77372"/>
    <w:rsid w:val="095522CA"/>
    <w:rsid w:val="0D193984"/>
    <w:rsid w:val="12F48A5C"/>
    <w:rsid w:val="160219E1"/>
    <w:rsid w:val="161E3ED8"/>
    <w:rsid w:val="1717C27B"/>
    <w:rsid w:val="17A629B7"/>
    <w:rsid w:val="19E6664C"/>
    <w:rsid w:val="1A44D8FA"/>
    <w:rsid w:val="1BFAD9E8"/>
    <w:rsid w:val="1C26598D"/>
    <w:rsid w:val="1C8907F7"/>
    <w:rsid w:val="20700A79"/>
    <w:rsid w:val="2254B472"/>
    <w:rsid w:val="2441F1A8"/>
    <w:rsid w:val="2480DFB2"/>
    <w:rsid w:val="2528D234"/>
    <w:rsid w:val="285500D9"/>
    <w:rsid w:val="285A5BB1"/>
    <w:rsid w:val="28E34283"/>
    <w:rsid w:val="2A469DFA"/>
    <w:rsid w:val="2A752D51"/>
    <w:rsid w:val="2C0ABC78"/>
    <w:rsid w:val="2CC062F0"/>
    <w:rsid w:val="30B7554C"/>
    <w:rsid w:val="317727B2"/>
    <w:rsid w:val="34A3B65F"/>
    <w:rsid w:val="3547BC22"/>
    <w:rsid w:val="367D1394"/>
    <w:rsid w:val="3A450F35"/>
    <w:rsid w:val="3A62FCEF"/>
    <w:rsid w:val="3A7A1644"/>
    <w:rsid w:val="4121EE1E"/>
    <w:rsid w:val="413F1E48"/>
    <w:rsid w:val="4250211A"/>
    <w:rsid w:val="42852829"/>
    <w:rsid w:val="429BF7DC"/>
    <w:rsid w:val="4420F88A"/>
    <w:rsid w:val="45BCC8EB"/>
    <w:rsid w:val="4758994C"/>
    <w:rsid w:val="4CB849DF"/>
    <w:rsid w:val="51DA1628"/>
    <w:rsid w:val="52BC3619"/>
    <w:rsid w:val="56AD874B"/>
    <w:rsid w:val="5784BCBF"/>
    <w:rsid w:val="5D0D9D00"/>
    <w:rsid w:val="5D3CB184"/>
    <w:rsid w:val="5D81745B"/>
    <w:rsid w:val="5EA96D61"/>
    <w:rsid w:val="5F367612"/>
    <w:rsid w:val="5F775514"/>
    <w:rsid w:val="5FC5A4BD"/>
    <w:rsid w:val="6037A9F8"/>
    <w:rsid w:val="61ECABAF"/>
    <w:rsid w:val="61F039F2"/>
    <w:rsid w:val="61F82778"/>
    <w:rsid w:val="637CDE84"/>
    <w:rsid w:val="6384518F"/>
    <w:rsid w:val="6393F7D9"/>
    <w:rsid w:val="644F8B94"/>
    <w:rsid w:val="66BBF251"/>
    <w:rsid w:val="6857C2B2"/>
    <w:rsid w:val="6922FCB7"/>
    <w:rsid w:val="6ABECD18"/>
    <w:rsid w:val="6D3ADA1F"/>
    <w:rsid w:val="6D65D746"/>
    <w:rsid w:val="6DF66DDA"/>
    <w:rsid w:val="6ED6AA80"/>
    <w:rsid w:val="716F9AFD"/>
    <w:rsid w:val="7386D499"/>
    <w:rsid w:val="78C1BD89"/>
    <w:rsid w:val="79EACDD0"/>
    <w:rsid w:val="7ADCDE68"/>
    <w:rsid w:val="7ADDA7B6"/>
    <w:rsid w:val="7BEF0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436EF"/>
  <w15:docId w15:val="{0AA9C59D-19B2-4B75-A8DD-80A60139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66321"/>
    <w:pPr>
      <w:spacing w:after="160" w:line="256" w:lineRule="auto"/>
    </w:pPr>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spacing w:after="0" w:line="240" w:lineRule="auto"/>
      <w:outlineLvl w:val="0"/>
    </w:pPr>
    <w:rPr>
      <w:rFonts w:ascii="Arial" w:eastAsia="Times New Roman" w:hAnsi="Arial" w:cs="Times New Roman"/>
      <w:sz w:val="24"/>
      <w:szCs w:val="20"/>
      <w:lang w:eastAsia="de-DE"/>
    </w:rPr>
  </w:style>
  <w:style w:type="paragraph" w:styleId="berschrift2">
    <w:name w:val="heading 2"/>
    <w:basedOn w:val="Standard"/>
    <w:next w:val="Standard"/>
    <w:qFormat/>
    <w:pPr>
      <w:keepNext/>
      <w:spacing w:after="0" w:line="240" w:lineRule="auto"/>
      <w:outlineLvl w:val="1"/>
    </w:pPr>
    <w:rPr>
      <w:rFonts w:ascii="Helvetica 55" w:eastAsia="Times New Roman" w:hAnsi="Helvetica 55" w:cs="Times New Roman"/>
      <w:b/>
      <w:sz w:val="20"/>
      <w:szCs w:val="20"/>
      <w:lang w:eastAsia="de-DE"/>
    </w:rPr>
  </w:style>
  <w:style w:type="paragraph" w:styleId="berschrift4">
    <w:name w:val="heading 4"/>
    <w:basedOn w:val="Standard"/>
    <w:next w:val="Standard"/>
    <w:link w:val="berschrift4Zchn"/>
    <w:semiHidden/>
    <w:unhideWhenUsed/>
    <w:qFormat/>
    <w:rsid w:val="007B3977"/>
    <w:pPr>
      <w:keepNext/>
      <w:spacing w:before="240" w:after="60" w:line="240" w:lineRule="auto"/>
      <w:outlineLvl w:val="3"/>
    </w:pPr>
    <w:rPr>
      <w:rFonts w:ascii="Calibri" w:eastAsia="Times New Roman" w:hAnsi="Calibri"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paragraph" w:styleId="Fuzeile">
    <w:name w:val="footer"/>
    <w:basedOn w:val="Standard"/>
    <w:pPr>
      <w:tabs>
        <w:tab w:val="center" w:pos="4536"/>
        <w:tab w:val="right" w:pos="9072"/>
      </w:tabs>
      <w:spacing w:after="0" w:line="240" w:lineRule="auto"/>
    </w:pPr>
    <w:rPr>
      <w:rFonts w:ascii="Times New Roman" w:eastAsia="Times New Roman" w:hAnsi="Times New Roman" w:cs="Times New Roman"/>
      <w:sz w:val="20"/>
      <w:szCs w:val="20"/>
      <w:lang w:eastAsia="de-DE"/>
    </w:rPr>
  </w:style>
  <w:style w:type="character" w:styleId="Seitenzahl">
    <w:name w:val="page number"/>
    <w:basedOn w:val="Absatz-Standardschriftart"/>
  </w:style>
  <w:style w:type="paragraph" w:styleId="Textkrper">
    <w:name w:val="Body Text"/>
    <w:basedOn w:val="Standard"/>
    <w:pPr>
      <w:spacing w:after="0" w:line="240" w:lineRule="auto"/>
      <w:ind w:right="-143"/>
    </w:pPr>
    <w:rPr>
      <w:rFonts w:ascii="Helvetica 55" w:eastAsia="Times New Roman" w:hAnsi="Helvetica 55" w:cs="Times New Roman"/>
      <w:sz w:val="20"/>
      <w:szCs w:val="20"/>
      <w:lang w:eastAsia="de-DE"/>
    </w:rPr>
  </w:style>
  <w:style w:type="character" w:styleId="Hyperlink">
    <w:name w:val="Hyperlink"/>
    <w:rPr>
      <w:color w:val="0000FF"/>
      <w:u w:val="single"/>
    </w:rPr>
  </w:style>
  <w:style w:type="paragraph" w:styleId="Textkrper2">
    <w:name w:val="Body Text 2"/>
    <w:basedOn w:val="Standard"/>
    <w:pPr>
      <w:spacing w:after="0" w:line="240" w:lineRule="auto"/>
      <w:ind w:right="-285"/>
    </w:pPr>
    <w:rPr>
      <w:rFonts w:ascii="Helvetica 55" w:eastAsia="Times New Roman" w:hAnsi="Helvetica 55" w:cs="Times New Roman"/>
      <w:sz w:val="20"/>
      <w:szCs w:val="20"/>
      <w:lang w:eastAsia="de-DE"/>
    </w:rPr>
  </w:style>
  <w:style w:type="paragraph" w:styleId="Sprechblasentext">
    <w:name w:val="Balloon Text"/>
    <w:basedOn w:val="Standard"/>
    <w:semiHidden/>
    <w:rsid w:val="00D90AB6"/>
    <w:pPr>
      <w:spacing w:after="0" w:line="240" w:lineRule="auto"/>
    </w:pPr>
    <w:rPr>
      <w:rFonts w:ascii="Tahoma" w:eastAsia="Times New Roman" w:hAnsi="Tahoma" w:cs="Tahoma"/>
      <w:sz w:val="16"/>
      <w:szCs w:val="16"/>
      <w:lang w:eastAsia="de-DE"/>
    </w:rPr>
  </w:style>
  <w:style w:type="paragraph" w:styleId="Dokumentstruktur">
    <w:name w:val="Document Map"/>
    <w:basedOn w:val="Standard"/>
    <w:semiHidden/>
    <w:rsid w:val="00B4258C"/>
    <w:pPr>
      <w:shd w:val="clear" w:color="auto" w:fill="000080"/>
      <w:spacing w:after="0" w:line="240" w:lineRule="auto"/>
    </w:pPr>
    <w:rPr>
      <w:rFonts w:ascii="Tahoma" w:eastAsia="Times New Roman" w:hAnsi="Tahoma" w:cs="Tahoma"/>
      <w:sz w:val="20"/>
      <w:szCs w:val="20"/>
      <w:lang w:eastAsia="de-DE"/>
    </w:rPr>
  </w:style>
  <w:style w:type="paragraph" w:styleId="NurText">
    <w:name w:val="Plain Text"/>
    <w:basedOn w:val="Standard"/>
    <w:link w:val="NurTextZchn"/>
    <w:rsid w:val="00453A4A"/>
    <w:pPr>
      <w:spacing w:after="0" w:line="240" w:lineRule="auto"/>
    </w:pPr>
    <w:rPr>
      <w:rFonts w:ascii="Courier New" w:eastAsia="Times New Roman" w:hAnsi="Courier New" w:cs="Times New Roman"/>
      <w:sz w:val="20"/>
      <w:szCs w:val="20"/>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ascii="Times New Roman" w:eastAsia="Lucida Sans Unicode" w:hAnsi="Times New Roman" w:cs="Times New Roman"/>
      <w:sz w:val="20"/>
      <w:szCs w:val="20"/>
      <w:lang w:eastAsia="de-DE"/>
    </w:rPr>
  </w:style>
  <w:style w:type="paragraph" w:customStyle="1" w:styleId="-B-gro">
    <w:name w:val="-ÜB-groß"/>
    <w:basedOn w:val="Standard"/>
    <w:next w:val="Standard"/>
    <w:rsid w:val="00641B71"/>
    <w:pPr>
      <w:widowControl w:val="0"/>
      <w:suppressAutoHyphens/>
      <w:spacing w:before="113" w:after="0" w:line="360" w:lineRule="auto"/>
    </w:pPr>
    <w:rPr>
      <w:rFonts w:ascii="Times New Roman" w:eastAsia="Lucida Sans Unicode" w:hAnsi="Times New Roman" w:cs="Times New Roman"/>
      <w:b/>
      <w:sz w:val="32"/>
      <w:szCs w:val="24"/>
      <w:lang w:eastAsia="de-DE"/>
    </w:rPr>
  </w:style>
  <w:style w:type="paragraph" w:customStyle="1" w:styleId="-B-Zwischen">
    <w:name w:val="-ÜB-Zwischen"/>
    <w:basedOn w:val="Standard"/>
    <w:next w:val="Standard"/>
    <w:rsid w:val="00641B71"/>
    <w:pPr>
      <w:keepNext/>
      <w:spacing w:before="198" w:after="0" w:line="360" w:lineRule="auto"/>
    </w:pPr>
    <w:rPr>
      <w:rFonts w:ascii="Times New Roman" w:eastAsia="Lucida Sans Unicode" w:hAnsi="Times New Roman" w:cs="Times New Roman"/>
      <w:b/>
      <w:bCs/>
      <w:sz w:val="24"/>
      <w:szCs w:val="24"/>
      <w:lang w:eastAsia="de-DE"/>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1A3B69"/>
    <w:rPr>
      <w:sz w:val="16"/>
      <w:szCs w:val="16"/>
    </w:rPr>
  </w:style>
  <w:style w:type="paragraph" w:styleId="Kommentartext">
    <w:name w:val="annotation text"/>
    <w:basedOn w:val="Standard"/>
    <w:link w:val="KommentartextZchn"/>
    <w:unhideWhenUsed/>
    <w:rsid w:val="001A3B69"/>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1A3B69"/>
  </w:style>
  <w:style w:type="paragraph" w:styleId="Kommentarthema">
    <w:name w:val="annotation subject"/>
    <w:basedOn w:val="Kommentartext"/>
    <w:next w:val="Kommentartext"/>
    <w:link w:val="KommentarthemaZchn"/>
    <w:semiHidden/>
    <w:unhideWhenUsed/>
    <w:rsid w:val="001A3B69"/>
    <w:rPr>
      <w:b/>
      <w:bCs/>
    </w:rPr>
  </w:style>
  <w:style w:type="character" w:customStyle="1" w:styleId="KommentarthemaZchn">
    <w:name w:val="Kommentarthema Zchn"/>
    <w:basedOn w:val="KommentartextZchn"/>
    <w:link w:val="Kommentarthema"/>
    <w:semiHidden/>
    <w:rsid w:val="001A3B69"/>
    <w:rPr>
      <w:b/>
      <w:bCs/>
    </w:rPr>
  </w:style>
  <w:style w:type="paragraph" w:styleId="Listenabsatz">
    <w:name w:val="List Paragraph"/>
    <w:basedOn w:val="Standard"/>
    <w:uiPriority w:val="34"/>
    <w:qFormat/>
    <w:rsid w:val="00D176CE"/>
    <w:pPr>
      <w:spacing w:after="0" w:line="240" w:lineRule="auto"/>
      <w:ind w:left="720"/>
      <w:contextualSpacing/>
    </w:pPr>
    <w:rPr>
      <w:rFonts w:ascii="Times New Roman" w:eastAsia="Times New Roman" w:hAnsi="Times New Roman" w:cs="Times New Roman"/>
      <w:sz w:val="20"/>
      <w:szCs w:val="20"/>
      <w:lang w:eastAsia="de-DE"/>
    </w:rPr>
  </w:style>
  <w:style w:type="paragraph" w:styleId="StandardWeb">
    <w:name w:val="Normal (Web)"/>
    <w:basedOn w:val="Standard"/>
    <w:uiPriority w:val="99"/>
    <w:semiHidden/>
    <w:unhideWhenUsed/>
    <w:rsid w:val="009D6A0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846C31"/>
    <w:rPr>
      <w:color w:val="605E5C"/>
      <w:shd w:val="clear" w:color="auto" w:fill="E1DFDD"/>
    </w:rPr>
  </w:style>
  <w:style w:type="paragraph" w:styleId="berarbeitung">
    <w:name w:val="Revision"/>
    <w:hidden/>
    <w:uiPriority w:val="99"/>
    <w:semiHidden/>
    <w:rsid w:val="0073637A"/>
  </w:style>
  <w:style w:type="paragraph" w:customStyle="1" w:styleId="pf0">
    <w:name w:val="pf0"/>
    <w:basedOn w:val="Standard"/>
    <w:rsid w:val="00411D26"/>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411D26"/>
    <w:rPr>
      <w:rFonts w:ascii="Segoe UI" w:hAnsi="Segoe UI" w:cs="Segoe UI" w:hint="default"/>
      <w:sz w:val="18"/>
      <w:szCs w:val="18"/>
    </w:rPr>
  </w:style>
  <w:style w:type="character" w:styleId="Erwhnung">
    <w:name w:val="Mention"/>
    <w:basedOn w:val="Absatz-Standardschriftart"/>
    <w:uiPriority w:val="99"/>
    <w:unhideWhenUsed/>
    <w:rPr>
      <w:color w:val="2B579A"/>
      <w:shd w:val="clear" w:color="auto" w:fill="E6E6E6"/>
    </w:rPr>
  </w:style>
  <w:style w:type="paragraph" w:customStyle="1" w:styleId="relative">
    <w:name w:val="relative"/>
    <w:basedOn w:val="Standard"/>
    <w:rsid w:val="00BF5EC5"/>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f1">
    <w:name w:val="pf1"/>
    <w:basedOn w:val="Standard"/>
    <w:rsid w:val="00F4768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11">
    <w:name w:val="cf11"/>
    <w:basedOn w:val="Absatz-Standardschriftart"/>
    <w:rsid w:val="00F47682"/>
    <w:rPr>
      <w:rFonts w:ascii="Segoe UI" w:hAnsi="Segoe UI" w:cs="Segoe UI" w:hint="default"/>
      <w:sz w:val="18"/>
      <w:szCs w:val="18"/>
    </w:rPr>
  </w:style>
  <w:style w:type="character" w:styleId="Fett">
    <w:name w:val="Strong"/>
    <w:basedOn w:val="Absatz-Standardschriftart"/>
    <w:uiPriority w:val="22"/>
    <w:qFormat/>
    <w:rsid w:val="000965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984749">
      <w:bodyDiv w:val="1"/>
      <w:marLeft w:val="0"/>
      <w:marRight w:val="0"/>
      <w:marTop w:val="0"/>
      <w:marBottom w:val="0"/>
      <w:divBdr>
        <w:top w:val="none" w:sz="0" w:space="0" w:color="auto"/>
        <w:left w:val="none" w:sz="0" w:space="0" w:color="auto"/>
        <w:bottom w:val="none" w:sz="0" w:space="0" w:color="auto"/>
        <w:right w:val="none" w:sz="0" w:space="0" w:color="auto"/>
      </w:divBdr>
    </w:div>
    <w:div w:id="379941545">
      <w:bodyDiv w:val="1"/>
      <w:marLeft w:val="0"/>
      <w:marRight w:val="0"/>
      <w:marTop w:val="0"/>
      <w:marBottom w:val="0"/>
      <w:divBdr>
        <w:top w:val="none" w:sz="0" w:space="0" w:color="auto"/>
        <w:left w:val="none" w:sz="0" w:space="0" w:color="auto"/>
        <w:bottom w:val="none" w:sz="0" w:space="0" w:color="auto"/>
        <w:right w:val="none" w:sz="0" w:space="0" w:color="auto"/>
      </w:divBdr>
    </w:div>
    <w:div w:id="390999634">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07085716">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43044814">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0375">
      <w:bodyDiv w:val="1"/>
      <w:marLeft w:val="0"/>
      <w:marRight w:val="0"/>
      <w:marTop w:val="0"/>
      <w:marBottom w:val="0"/>
      <w:divBdr>
        <w:top w:val="none" w:sz="0" w:space="0" w:color="auto"/>
        <w:left w:val="none" w:sz="0" w:space="0" w:color="auto"/>
        <w:bottom w:val="none" w:sz="0" w:space="0" w:color="auto"/>
        <w:right w:val="none" w:sz="0" w:space="0" w:color="auto"/>
      </w:divBdr>
    </w:div>
    <w:div w:id="813105375">
      <w:bodyDiv w:val="1"/>
      <w:marLeft w:val="0"/>
      <w:marRight w:val="0"/>
      <w:marTop w:val="0"/>
      <w:marBottom w:val="0"/>
      <w:divBdr>
        <w:top w:val="none" w:sz="0" w:space="0" w:color="auto"/>
        <w:left w:val="none" w:sz="0" w:space="0" w:color="auto"/>
        <w:bottom w:val="none" w:sz="0" w:space="0" w:color="auto"/>
        <w:right w:val="none" w:sz="0" w:space="0" w:color="auto"/>
      </w:divBdr>
    </w:div>
    <w:div w:id="857238470">
      <w:bodyDiv w:val="1"/>
      <w:marLeft w:val="0"/>
      <w:marRight w:val="0"/>
      <w:marTop w:val="0"/>
      <w:marBottom w:val="0"/>
      <w:divBdr>
        <w:top w:val="none" w:sz="0" w:space="0" w:color="auto"/>
        <w:left w:val="none" w:sz="0" w:space="0" w:color="auto"/>
        <w:bottom w:val="none" w:sz="0" w:space="0" w:color="auto"/>
        <w:right w:val="none" w:sz="0" w:space="0" w:color="auto"/>
      </w:divBdr>
    </w:div>
    <w:div w:id="916212901">
      <w:bodyDiv w:val="1"/>
      <w:marLeft w:val="0"/>
      <w:marRight w:val="0"/>
      <w:marTop w:val="0"/>
      <w:marBottom w:val="0"/>
      <w:divBdr>
        <w:top w:val="none" w:sz="0" w:space="0" w:color="auto"/>
        <w:left w:val="none" w:sz="0" w:space="0" w:color="auto"/>
        <w:bottom w:val="none" w:sz="0" w:space="0" w:color="auto"/>
        <w:right w:val="none" w:sz="0" w:space="0" w:color="auto"/>
      </w:divBdr>
    </w:div>
    <w:div w:id="1170869664">
      <w:bodyDiv w:val="1"/>
      <w:marLeft w:val="0"/>
      <w:marRight w:val="0"/>
      <w:marTop w:val="0"/>
      <w:marBottom w:val="0"/>
      <w:divBdr>
        <w:top w:val="none" w:sz="0" w:space="0" w:color="auto"/>
        <w:left w:val="none" w:sz="0" w:space="0" w:color="auto"/>
        <w:bottom w:val="none" w:sz="0" w:space="0" w:color="auto"/>
        <w:right w:val="none" w:sz="0" w:space="0" w:color="auto"/>
      </w:divBdr>
    </w:div>
    <w:div w:id="1347170834">
      <w:bodyDiv w:val="1"/>
      <w:marLeft w:val="0"/>
      <w:marRight w:val="0"/>
      <w:marTop w:val="0"/>
      <w:marBottom w:val="0"/>
      <w:divBdr>
        <w:top w:val="none" w:sz="0" w:space="0" w:color="auto"/>
        <w:left w:val="none" w:sz="0" w:space="0" w:color="auto"/>
        <w:bottom w:val="none" w:sz="0" w:space="0" w:color="auto"/>
        <w:right w:val="none" w:sz="0" w:space="0" w:color="auto"/>
      </w:divBdr>
    </w:div>
    <w:div w:id="1435203190">
      <w:bodyDiv w:val="1"/>
      <w:marLeft w:val="0"/>
      <w:marRight w:val="0"/>
      <w:marTop w:val="0"/>
      <w:marBottom w:val="0"/>
      <w:divBdr>
        <w:top w:val="none" w:sz="0" w:space="0" w:color="auto"/>
        <w:left w:val="none" w:sz="0" w:space="0" w:color="auto"/>
        <w:bottom w:val="none" w:sz="0" w:space="0" w:color="auto"/>
        <w:right w:val="none" w:sz="0" w:space="0" w:color="auto"/>
      </w:divBdr>
    </w:div>
    <w:div w:id="1488588231">
      <w:bodyDiv w:val="1"/>
      <w:marLeft w:val="0"/>
      <w:marRight w:val="0"/>
      <w:marTop w:val="0"/>
      <w:marBottom w:val="0"/>
      <w:divBdr>
        <w:top w:val="none" w:sz="0" w:space="0" w:color="auto"/>
        <w:left w:val="none" w:sz="0" w:space="0" w:color="auto"/>
        <w:bottom w:val="none" w:sz="0" w:space="0" w:color="auto"/>
        <w:right w:val="none" w:sz="0" w:space="0" w:color="auto"/>
      </w:divBdr>
    </w:div>
    <w:div w:id="1519003068">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676806429">
      <w:bodyDiv w:val="1"/>
      <w:marLeft w:val="0"/>
      <w:marRight w:val="0"/>
      <w:marTop w:val="0"/>
      <w:marBottom w:val="0"/>
      <w:divBdr>
        <w:top w:val="none" w:sz="0" w:space="0" w:color="auto"/>
        <w:left w:val="none" w:sz="0" w:space="0" w:color="auto"/>
        <w:bottom w:val="none" w:sz="0" w:space="0" w:color="auto"/>
        <w:right w:val="none" w:sz="0" w:space="0" w:color="auto"/>
      </w:divBdr>
    </w:div>
    <w:div w:id="1885680470">
      <w:bodyDiv w:val="1"/>
      <w:marLeft w:val="0"/>
      <w:marRight w:val="0"/>
      <w:marTop w:val="0"/>
      <w:marBottom w:val="0"/>
      <w:divBdr>
        <w:top w:val="none" w:sz="0" w:space="0" w:color="auto"/>
        <w:left w:val="none" w:sz="0" w:space="0" w:color="auto"/>
        <w:bottom w:val="none" w:sz="0" w:space="0" w:color="auto"/>
        <w:right w:val="none" w:sz="0" w:space="0" w:color="auto"/>
      </w:divBdr>
    </w:div>
    <w:div w:id="1920479067">
      <w:bodyDiv w:val="1"/>
      <w:marLeft w:val="0"/>
      <w:marRight w:val="0"/>
      <w:marTop w:val="0"/>
      <w:marBottom w:val="0"/>
      <w:divBdr>
        <w:top w:val="none" w:sz="0" w:space="0" w:color="auto"/>
        <w:left w:val="none" w:sz="0" w:space="0" w:color="auto"/>
        <w:bottom w:val="none" w:sz="0" w:space="0" w:color="auto"/>
        <w:right w:val="none" w:sz="0" w:space="0" w:color="auto"/>
      </w:divBdr>
    </w:div>
    <w:div w:id="2024891055">
      <w:bodyDiv w:val="1"/>
      <w:marLeft w:val="0"/>
      <w:marRight w:val="0"/>
      <w:marTop w:val="0"/>
      <w:marBottom w:val="0"/>
      <w:divBdr>
        <w:top w:val="none" w:sz="0" w:space="0" w:color="auto"/>
        <w:left w:val="none" w:sz="0" w:space="0" w:color="auto"/>
        <w:bottom w:val="none" w:sz="0" w:space="0" w:color="auto"/>
        <w:right w:val="none" w:sz="0" w:space="0" w:color="auto"/>
      </w:divBdr>
    </w:div>
    <w:div w:id="2033605689">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05C88E0ACD8B4780E7FE4DFC46D262" ma:contentTypeVersion="12" ma:contentTypeDescription="Ein neues Dokument erstellen." ma:contentTypeScope="" ma:versionID="f213c6248324b3b72a6b9ee404760273">
  <xsd:schema xmlns:xsd="http://www.w3.org/2001/XMLSchema" xmlns:xs="http://www.w3.org/2001/XMLSchema" xmlns:p="http://schemas.microsoft.com/office/2006/metadata/properties" xmlns:ns3="a19f57bc-cfa8-4041-b7d8-37afa362554e" xmlns:ns4="6f622b1c-6b64-43d9-bc13-afdc4cd39410" targetNamespace="http://schemas.microsoft.com/office/2006/metadata/properties" ma:root="true" ma:fieldsID="19cea53dccee8ee4d46492941f38ea52" ns3:_="" ns4:_="">
    <xsd:import namespace="a19f57bc-cfa8-4041-b7d8-37afa362554e"/>
    <xsd:import namespace="6f622b1c-6b64-43d9-bc13-afdc4cd3941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9f57bc-cfa8-4041-b7d8-37afa36255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622b1c-6b64-43d9-bc13-afdc4cd3941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E1664-91E5-4EA7-9761-950EE64CEB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2D8635-4C85-43CA-B1FB-372D117E4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9f57bc-cfa8-4041-b7d8-37afa362554e"/>
    <ds:schemaRef ds:uri="6f622b1c-6b64-43d9-bc13-afdc4cd39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C16F7-E1FB-43A7-936D-7F718F074E7F}">
  <ds:schemaRefs>
    <ds:schemaRef ds:uri="http://schemas.microsoft.com/sharepoint/v3/contenttype/forms"/>
  </ds:schemaRefs>
</ds:datastoreItem>
</file>

<file path=customXml/itemProps4.xml><?xml version="1.0" encoding="utf-8"?>
<ds:datastoreItem xmlns:ds="http://schemas.openxmlformats.org/officeDocument/2006/customXml" ds:itemID="{5380FA59-CC91-43AA-BE7E-72DF94150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4744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Wacha</dc:creator>
  <cp:keywords/>
  <dc:description>alle Freigaben erteilt</dc:description>
  <cp:lastModifiedBy>Katrin Lefèvre</cp:lastModifiedBy>
  <cp:revision>4</cp:revision>
  <cp:lastPrinted>2016-04-19T07:59:00Z</cp:lastPrinted>
  <dcterms:created xsi:type="dcterms:W3CDTF">2024-04-03T14:54:00Z</dcterms:created>
  <dcterms:modified xsi:type="dcterms:W3CDTF">2024-04-17T12:04:00Z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0x010100D805C88E0ACD8B4780E7FE4DFC46D262</vt:lpwstr>
  </property>
</Properties>
</file>