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71FC236" w14:textId="23394ECA" w:rsidR="007B3977" w:rsidRPr="00AF0EDC" w:rsidRDefault="00AF0EDC" w:rsidP="00BF60E7">
      <w:pPr>
        <w:spacing w:line="260" w:lineRule="atLeast"/>
        <w:outlineLvl w:val="0"/>
        <w:rPr>
          <w:rFonts w:ascii="Arial" w:hAnsi="Arial" w:cs="Arial"/>
          <w:b/>
          <w:sz w:val="18"/>
          <w:szCs w:val="18"/>
        </w:rPr>
      </w:pPr>
      <w:r w:rsidRPr="00AF0EDC">
        <w:rPr>
          <w:rFonts w:ascii="Arial" w:hAnsi="Arial" w:cs="Arial"/>
          <w:sz w:val="18"/>
          <w:szCs w:val="18"/>
          <w:u w:val="single"/>
        </w:rPr>
        <w:t>Produktneuheit von Balluff</w:t>
      </w:r>
    </w:p>
    <w:p w14:paraId="286A5B33" w14:textId="77777777" w:rsidR="00DC56E2" w:rsidRPr="00AF0EDC" w:rsidRDefault="00DC56E2" w:rsidP="00BF60E7">
      <w:pPr>
        <w:spacing w:line="260" w:lineRule="atLeast"/>
        <w:outlineLvl w:val="0"/>
        <w:rPr>
          <w:rFonts w:ascii="Arial" w:hAnsi="Arial" w:cs="Arial"/>
          <w:b/>
          <w:sz w:val="18"/>
          <w:szCs w:val="18"/>
        </w:rPr>
      </w:pPr>
    </w:p>
    <w:p w14:paraId="1339753E" w14:textId="32B07420" w:rsidR="00AB6439" w:rsidRPr="00AF0EDC" w:rsidRDefault="00AF0EDC" w:rsidP="00BF60E7">
      <w:pPr>
        <w:spacing w:line="260" w:lineRule="atLeast"/>
        <w:rPr>
          <w:rFonts w:ascii="Arial" w:hAnsi="Arial" w:cs="Arial"/>
          <w:b/>
          <w:sz w:val="18"/>
          <w:szCs w:val="18"/>
        </w:rPr>
      </w:pPr>
      <w:r w:rsidRPr="00AF0EDC">
        <w:rPr>
          <w:rFonts w:ascii="Arial" w:hAnsi="Arial" w:cs="Arial"/>
          <w:b/>
          <w:sz w:val="18"/>
          <w:szCs w:val="18"/>
        </w:rPr>
        <w:t xml:space="preserve">IO-Link-Geräte schnell </w:t>
      </w:r>
      <w:r>
        <w:rPr>
          <w:rFonts w:ascii="Arial" w:hAnsi="Arial" w:cs="Arial"/>
          <w:b/>
          <w:sz w:val="18"/>
          <w:szCs w:val="18"/>
        </w:rPr>
        <w:t xml:space="preserve">und einfach </w:t>
      </w:r>
      <w:r w:rsidRPr="00AF0EDC">
        <w:rPr>
          <w:rFonts w:ascii="Arial" w:hAnsi="Arial" w:cs="Arial"/>
          <w:b/>
          <w:sz w:val="18"/>
          <w:szCs w:val="18"/>
        </w:rPr>
        <w:t>konfigurieren mit dem Balluff Engineering Tool</w:t>
      </w:r>
    </w:p>
    <w:p w14:paraId="1E538A77" w14:textId="77777777" w:rsidR="00AB6439" w:rsidRPr="00AF0EDC" w:rsidRDefault="00AB6439" w:rsidP="00BF60E7">
      <w:pPr>
        <w:spacing w:line="260" w:lineRule="atLeast"/>
        <w:rPr>
          <w:rFonts w:ascii="Arial" w:hAnsi="Arial" w:cs="Arial"/>
          <w:b/>
          <w:sz w:val="18"/>
          <w:szCs w:val="18"/>
        </w:rPr>
      </w:pPr>
    </w:p>
    <w:p w14:paraId="05F3C0E4" w14:textId="4DB73C2B" w:rsidR="00FD1D97" w:rsidRPr="00AF0EDC" w:rsidRDefault="00721FE9" w:rsidP="719FE08E">
      <w:pPr>
        <w:spacing w:line="260" w:lineRule="atLeast"/>
        <w:rPr>
          <w:rFonts w:ascii="Arial" w:hAnsi="Arial" w:cs="Arial"/>
          <w:b/>
          <w:bCs/>
          <w:sz w:val="18"/>
          <w:szCs w:val="18"/>
        </w:rPr>
      </w:pPr>
      <w:r>
        <w:rPr>
          <w:rFonts w:ascii="Arial" w:hAnsi="Arial" w:cs="Arial"/>
          <w:b/>
          <w:bCs/>
          <w:sz w:val="18"/>
          <w:szCs w:val="18"/>
        </w:rPr>
        <w:t xml:space="preserve">Mit dem neuen </w:t>
      </w:r>
      <w:r w:rsidR="00AF0EDC" w:rsidRPr="719FE08E">
        <w:rPr>
          <w:rFonts w:ascii="Arial" w:hAnsi="Arial" w:cs="Arial"/>
          <w:b/>
          <w:bCs/>
          <w:sz w:val="18"/>
          <w:szCs w:val="18"/>
        </w:rPr>
        <w:t xml:space="preserve">Balluff Engineering Tool </w:t>
      </w:r>
      <w:r w:rsidR="00B73550">
        <w:rPr>
          <w:rFonts w:ascii="Arial" w:hAnsi="Arial" w:cs="Arial"/>
          <w:b/>
          <w:bCs/>
          <w:sz w:val="18"/>
          <w:szCs w:val="18"/>
        </w:rPr>
        <w:t xml:space="preserve">steht </w:t>
      </w:r>
      <w:r w:rsidR="00AF0EDC" w:rsidRPr="719FE08E">
        <w:rPr>
          <w:rFonts w:ascii="Arial" w:hAnsi="Arial" w:cs="Arial"/>
          <w:b/>
          <w:bCs/>
          <w:sz w:val="18"/>
          <w:szCs w:val="18"/>
        </w:rPr>
        <w:t>eine Software</w:t>
      </w:r>
      <w:r w:rsidR="00B73550">
        <w:rPr>
          <w:rFonts w:ascii="Arial" w:hAnsi="Arial" w:cs="Arial"/>
          <w:b/>
          <w:bCs/>
          <w:sz w:val="18"/>
          <w:szCs w:val="18"/>
        </w:rPr>
        <w:t xml:space="preserve"> zur </w:t>
      </w:r>
      <w:r w:rsidR="00AF0EDC" w:rsidRPr="719FE08E">
        <w:rPr>
          <w:rFonts w:ascii="Arial" w:hAnsi="Arial" w:cs="Arial"/>
          <w:b/>
          <w:bCs/>
          <w:sz w:val="18"/>
          <w:szCs w:val="18"/>
        </w:rPr>
        <w:t>herstellerübergreifende</w:t>
      </w:r>
      <w:r w:rsidR="00B73550">
        <w:rPr>
          <w:rFonts w:ascii="Arial" w:hAnsi="Arial" w:cs="Arial"/>
          <w:b/>
          <w:bCs/>
          <w:sz w:val="18"/>
          <w:szCs w:val="18"/>
        </w:rPr>
        <w:t>n</w:t>
      </w:r>
      <w:r w:rsidR="00AF0EDC" w:rsidRPr="719FE08E">
        <w:rPr>
          <w:rFonts w:ascii="Arial" w:hAnsi="Arial" w:cs="Arial"/>
          <w:b/>
          <w:bCs/>
          <w:sz w:val="18"/>
          <w:szCs w:val="18"/>
        </w:rPr>
        <w:t xml:space="preserve"> Inbetriebnahme und Konfiguration von IO-Link-Geräten nach IO-Link-Standard für Sensoren und Aktoren </w:t>
      </w:r>
      <w:r w:rsidR="00B73550">
        <w:rPr>
          <w:rFonts w:ascii="Arial" w:hAnsi="Arial" w:cs="Arial"/>
          <w:b/>
          <w:bCs/>
          <w:sz w:val="18"/>
          <w:szCs w:val="18"/>
        </w:rPr>
        <w:t>zur Verfügung</w:t>
      </w:r>
      <w:r w:rsidR="00AF0EDC" w:rsidRPr="719FE08E">
        <w:rPr>
          <w:rFonts w:ascii="Arial" w:hAnsi="Arial" w:cs="Arial"/>
          <w:b/>
          <w:bCs/>
          <w:sz w:val="18"/>
          <w:szCs w:val="18"/>
        </w:rPr>
        <w:t>.</w:t>
      </w:r>
    </w:p>
    <w:p w14:paraId="733B8D24" w14:textId="77777777" w:rsidR="00FD1D97" w:rsidRPr="00AF0EDC" w:rsidRDefault="00FD1D97" w:rsidP="00A01D0F">
      <w:pPr>
        <w:spacing w:line="260" w:lineRule="atLeast"/>
        <w:rPr>
          <w:rFonts w:ascii="Arial" w:hAnsi="Arial" w:cs="Arial"/>
          <w:b/>
          <w:sz w:val="18"/>
          <w:szCs w:val="18"/>
        </w:rPr>
      </w:pPr>
    </w:p>
    <w:p w14:paraId="4EA2A59F" w14:textId="178417ED" w:rsidR="00901B4A" w:rsidRDefault="003E7F68" w:rsidP="00901B4A">
      <w:pPr>
        <w:spacing w:line="260" w:lineRule="atLeast"/>
        <w:rPr>
          <w:rFonts w:ascii="Arial" w:hAnsi="Arial" w:cs="Arial"/>
          <w:sz w:val="18"/>
          <w:szCs w:val="18"/>
        </w:rPr>
      </w:pPr>
      <w:r w:rsidRPr="719FE08E">
        <w:rPr>
          <w:rFonts w:ascii="Arial" w:hAnsi="Arial" w:cs="Arial"/>
          <w:sz w:val="18"/>
          <w:szCs w:val="18"/>
        </w:rPr>
        <w:t xml:space="preserve">Die IO-Link-Technologie </w:t>
      </w:r>
      <w:r w:rsidR="00A5772F" w:rsidRPr="719FE08E">
        <w:rPr>
          <w:rFonts w:ascii="Arial" w:hAnsi="Arial" w:cs="Arial"/>
          <w:sz w:val="18"/>
          <w:szCs w:val="18"/>
        </w:rPr>
        <w:t>hat sich</w:t>
      </w:r>
      <w:r w:rsidRPr="719FE08E">
        <w:rPr>
          <w:rFonts w:ascii="Arial" w:hAnsi="Arial" w:cs="Arial"/>
          <w:sz w:val="18"/>
          <w:szCs w:val="18"/>
        </w:rPr>
        <w:t xml:space="preserve"> in der industriellen A</w:t>
      </w:r>
      <w:r w:rsidR="00A5772F" w:rsidRPr="719FE08E">
        <w:rPr>
          <w:rFonts w:ascii="Arial" w:hAnsi="Arial" w:cs="Arial"/>
          <w:sz w:val="18"/>
          <w:szCs w:val="18"/>
        </w:rPr>
        <w:t>utomatisierung längst etabliert, immer mehr</w:t>
      </w:r>
      <w:r w:rsidRPr="719FE08E">
        <w:rPr>
          <w:rFonts w:ascii="Arial" w:hAnsi="Arial" w:cs="Arial"/>
          <w:sz w:val="18"/>
          <w:szCs w:val="18"/>
        </w:rPr>
        <w:t xml:space="preserve"> IO-Link-Geräte </w:t>
      </w:r>
      <w:r w:rsidR="00A5772F" w:rsidRPr="719FE08E">
        <w:rPr>
          <w:rFonts w:ascii="Arial" w:hAnsi="Arial" w:cs="Arial"/>
          <w:sz w:val="18"/>
          <w:szCs w:val="18"/>
        </w:rPr>
        <w:t xml:space="preserve">sind in modernen Produktionen im Einsatz. Dabei </w:t>
      </w:r>
      <w:r w:rsidR="00097EFC" w:rsidRPr="719FE08E">
        <w:rPr>
          <w:rFonts w:ascii="Arial" w:hAnsi="Arial" w:cs="Arial"/>
          <w:sz w:val="18"/>
          <w:szCs w:val="18"/>
        </w:rPr>
        <w:t xml:space="preserve">haben </w:t>
      </w:r>
      <w:r w:rsidR="00A5772F" w:rsidRPr="719FE08E">
        <w:rPr>
          <w:rFonts w:ascii="Arial" w:hAnsi="Arial" w:cs="Arial"/>
          <w:sz w:val="18"/>
          <w:szCs w:val="18"/>
        </w:rPr>
        <w:t xml:space="preserve">IO-Link-Sensoren viele Funktionen </w:t>
      </w:r>
      <w:r w:rsidR="00097EFC" w:rsidRPr="719FE08E">
        <w:rPr>
          <w:rFonts w:ascii="Arial" w:hAnsi="Arial" w:cs="Arial"/>
          <w:sz w:val="18"/>
          <w:szCs w:val="18"/>
        </w:rPr>
        <w:t xml:space="preserve">und liefern </w:t>
      </w:r>
      <w:r w:rsidR="003E3F15" w:rsidRPr="719FE08E">
        <w:rPr>
          <w:rFonts w:ascii="Arial" w:hAnsi="Arial" w:cs="Arial"/>
          <w:sz w:val="18"/>
          <w:szCs w:val="18"/>
        </w:rPr>
        <w:t xml:space="preserve">zahlreiche wertvolle </w:t>
      </w:r>
      <w:r w:rsidR="00A5772F" w:rsidRPr="719FE08E">
        <w:rPr>
          <w:rFonts w:ascii="Arial" w:hAnsi="Arial" w:cs="Arial"/>
          <w:sz w:val="18"/>
          <w:szCs w:val="18"/>
        </w:rPr>
        <w:t>Daten</w:t>
      </w:r>
      <w:r w:rsidR="000971B7" w:rsidRPr="719FE08E">
        <w:rPr>
          <w:rFonts w:ascii="Arial" w:hAnsi="Arial" w:cs="Arial"/>
          <w:sz w:val="18"/>
          <w:szCs w:val="18"/>
        </w:rPr>
        <w:t xml:space="preserve">. </w:t>
      </w:r>
      <w:r w:rsidR="002527C7" w:rsidRPr="719FE08E">
        <w:rPr>
          <w:rFonts w:ascii="Arial" w:hAnsi="Arial" w:cs="Arial"/>
          <w:sz w:val="18"/>
          <w:szCs w:val="18"/>
        </w:rPr>
        <w:t>Dam</w:t>
      </w:r>
      <w:bookmarkStart w:id="0" w:name="_GoBack"/>
      <w:bookmarkEnd w:id="0"/>
      <w:r w:rsidR="002527C7" w:rsidRPr="719FE08E">
        <w:rPr>
          <w:rFonts w:ascii="Arial" w:hAnsi="Arial" w:cs="Arial"/>
          <w:sz w:val="18"/>
          <w:szCs w:val="18"/>
        </w:rPr>
        <w:t>it die Funktionen in der Applikation</w:t>
      </w:r>
      <w:r w:rsidR="00F06883" w:rsidRPr="719FE08E">
        <w:rPr>
          <w:rFonts w:ascii="Arial" w:hAnsi="Arial" w:cs="Arial"/>
          <w:sz w:val="18"/>
          <w:szCs w:val="18"/>
        </w:rPr>
        <w:t xml:space="preserve"> richtig genutzt werden können, müssen die IO-Link-Geräte param</w:t>
      </w:r>
      <w:r w:rsidR="007D739B" w:rsidRPr="719FE08E">
        <w:rPr>
          <w:rFonts w:ascii="Arial" w:hAnsi="Arial" w:cs="Arial"/>
          <w:sz w:val="18"/>
          <w:szCs w:val="18"/>
        </w:rPr>
        <w:t xml:space="preserve">etriert und konfiguriert werden. </w:t>
      </w:r>
      <w:r w:rsidR="005100A6">
        <w:rPr>
          <w:rFonts w:ascii="Arial" w:hAnsi="Arial" w:cs="Arial"/>
          <w:sz w:val="18"/>
          <w:szCs w:val="18"/>
        </w:rPr>
        <w:t>„</w:t>
      </w:r>
      <w:r w:rsidR="001A4F20" w:rsidRPr="719FE08E">
        <w:rPr>
          <w:rFonts w:ascii="Arial" w:hAnsi="Arial" w:cs="Arial"/>
          <w:sz w:val="18"/>
          <w:szCs w:val="18"/>
        </w:rPr>
        <w:t>Für eine schnelle und einfache</w:t>
      </w:r>
      <w:r w:rsidR="00A5772F" w:rsidRPr="719FE08E">
        <w:rPr>
          <w:rFonts w:ascii="Arial" w:hAnsi="Arial" w:cs="Arial"/>
          <w:sz w:val="18"/>
          <w:szCs w:val="18"/>
        </w:rPr>
        <w:t xml:space="preserve"> Inbetriebnahme der IO-Link-Sensoren</w:t>
      </w:r>
      <w:r w:rsidR="008A2A4D">
        <w:rPr>
          <w:rFonts w:ascii="Arial" w:hAnsi="Arial" w:cs="Arial"/>
          <w:sz w:val="18"/>
          <w:szCs w:val="18"/>
        </w:rPr>
        <w:t xml:space="preserve"> wird</w:t>
      </w:r>
      <w:r w:rsidR="00A5772F" w:rsidRPr="719FE08E">
        <w:rPr>
          <w:rFonts w:ascii="Arial" w:hAnsi="Arial" w:cs="Arial"/>
          <w:sz w:val="18"/>
          <w:szCs w:val="18"/>
        </w:rPr>
        <w:t xml:space="preserve"> eine entsprechende </w:t>
      </w:r>
      <w:hyperlink r:id="rId11">
        <w:r w:rsidR="00A5772F" w:rsidRPr="719FE08E">
          <w:rPr>
            <w:rStyle w:val="Hyperlink"/>
            <w:rFonts w:ascii="Arial" w:hAnsi="Arial" w:cs="Arial"/>
            <w:sz w:val="18"/>
            <w:szCs w:val="18"/>
          </w:rPr>
          <w:t>Software</w:t>
        </w:r>
      </w:hyperlink>
      <w:r w:rsidR="5C741E16" w:rsidRPr="719FE08E">
        <w:rPr>
          <w:rFonts w:ascii="Arial" w:hAnsi="Arial" w:cs="Arial"/>
          <w:sz w:val="18"/>
          <w:szCs w:val="18"/>
        </w:rPr>
        <w:t xml:space="preserve"> </w:t>
      </w:r>
      <w:r w:rsidR="008A2A4D">
        <w:rPr>
          <w:rFonts w:ascii="Arial" w:hAnsi="Arial" w:cs="Arial"/>
          <w:sz w:val="18"/>
          <w:szCs w:val="18"/>
        </w:rPr>
        <w:t>benötigt</w:t>
      </w:r>
      <w:r w:rsidR="5C741E16" w:rsidRPr="719FE08E">
        <w:rPr>
          <w:rFonts w:ascii="Arial" w:hAnsi="Arial" w:cs="Arial"/>
          <w:sz w:val="18"/>
          <w:szCs w:val="18"/>
        </w:rPr>
        <w:t>”,</w:t>
      </w:r>
      <w:r w:rsidR="00A5772F" w:rsidRPr="719FE08E">
        <w:rPr>
          <w:rFonts w:ascii="Arial" w:hAnsi="Arial" w:cs="Arial"/>
          <w:sz w:val="18"/>
          <w:szCs w:val="18"/>
        </w:rPr>
        <w:t xml:space="preserve"> weiß Balluff Produktmanager Heiko Mahr. Genau da kommt das neue Balluff Engineering Tool (BET) ins Spiel. „Je mehr IO-Link-Geräte sich in einer Anlage befinden, desto mehr Parameter müssen geprüft oder auch geändert werden. Die Diagnose und Fehlersuche wird für jede Maschine komplexer. </w:t>
      </w:r>
      <w:r w:rsidR="00231E8F" w:rsidRPr="719FE08E">
        <w:rPr>
          <w:rFonts w:ascii="Arial" w:hAnsi="Arial" w:cs="Arial"/>
          <w:sz w:val="18"/>
          <w:szCs w:val="18"/>
        </w:rPr>
        <w:t>Genau hier</w:t>
      </w:r>
      <w:r w:rsidR="000B1EE2" w:rsidRPr="719FE08E">
        <w:rPr>
          <w:rFonts w:ascii="Arial" w:hAnsi="Arial" w:cs="Arial"/>
          <w:sz w:val="18"/>
          <w:szCs w:val="18"/>
        </w:rPr>
        <w:t xml:space="preserve"> </w:t>
      </w:r>
      <w:r w:rsidR="00A5772F" w:rsidRPr="719FE08E">
        <w:rPr>
          <w:rFonts w:ascii="Arial" w:hAnsi="Arial" w:cs="Arial"/>
          <w:sz w:val="18"/>
          <w:szCs w:val="18"/>
        </w:rPr>
        <w:t xml:space="preserve">setzt unser BET an“, erklärt Mahr. Das neue Balluff Engineering Tool erleichtert die herstellerunabhängige </w:t>
      </w:r>
      <w:r w:rsidR="007B7CCA" w:rsidRPr="719FE08E">
        <w:rPr>
          <w:rFonts w:ascii="Arial" w:hAnsi="Arial" w:cs="Arial"/>
          <w:sz w:val="18"/>
          <w:szCs w:val="18"/>
        </w:rPr>
        <w:t xml:space="preserve">und zentrale </w:t>
      </w:r>
      <w:r w:rsidR="00A5772F" w:rsidRPr="719FE08E">
        <w:rPr>
          <w:rFonts w:ascii="Arial" w:hAnsi="Arial" w:cs="Arial"/>
          <w:sz w:val="18"/>
          <w:szCs w:val="18"/>
        </w:rPr>
        <w:t xml:space="preserve">Inbetriebnahme, Parametrierung und Diagnose der IO-Link-Geräte über </w:t>
      </w:r>
      <w:r w:rsidR="001A4F20" w:rsidRPr="719FE08E">
        <w:rPr>
          <w:rFonts w:ascii="Arial" w:hAnsi="Arial" w:cs="Arial"/>
          <w:sz w:val="18"/>
          <w:szCs w:val="18"/>
        </w:rPr>
        <w:t>eine einfach zu bedienende</w:t>
      </w:r>
      <w:r w:rsidR="00165278" w:rsidRPr="719FE08E">
        <w:rPr>
          <w:rFonts w:ascii="Arial" w:hAnsi="Arial" w:cs="Arial"/>
          <w:sz w:val="18"/>
          <w:szCs w:val="18"/>
        </w:rPr>
        <w:t xml:space="preserve"> </w:t>
      </w:r>
      <w:r w:rsidR="00A5772F" w:rsidRPr="719FE08E">
        <w:rPr>
          <w:rFonts w:ascii="Arial" w:hAnsi="Arial" w:cs="Arial"/>
          <w:sz w:val="18"/>
          <w:szCs w:val="18"/>
        </w:rPr>
        <w:t xml:space="preserve">Software. </w:t>
      </w:r>
      <w:r w:rsidR="00BF0D87" w:rsidRPr="719FE08E">
        <w:rPr>
          <w:rFonts w:ascii="Arial" w:hAnsi="Arial" w:cs="Arial"/>
          <w:sz w:val="18"/>
          <w:szCs w:val="18"/>
        </w:rPr>
        <w:t xml:space="preserve">Sie gibt einen Überblick über </w:t>
      </w:r>
      <w:r w:rsidR="008F58C6" w:rsidRPr="719FE08E">
        <w:rPr>
          <w:rFonts w:ascii="Arial" w:hAnsi="Arial" w:cs="Arial"/>
          <w:sz w:val="18"/>
          <w:szCs w:val="18"/>
        </w:rPr>
        <w:t xml:space="preserve">den Status aller IO-Link-Geräte </w:t>
      </w:r>
      <w:r w:rsidR="00BF0D87" w:rsidRPr="719FE08E">
        <w:rPr>
          <w:rFonts w:ascii="Arial" w:hAnsi="Arial" w:cs="Arial"/>
          <w:sz w:val="18"/>
          <w:szCs w:val="18"/>
        </w:rPr>
        <w:t xml:space="preserve">des </w:t>
      </w:r>
      <w:r w:rsidR="008F58C6" w:rsidRPr="719FE08E">
        <w:rPr>
          <w:rFonts w:ascii="Arial" w:hAnsi="Arial" w:cs="Arial"/>
          <w:sz w:val="18"/>
          <w:szCs w:val="18"/>
        </w:rPr>
        <w:t>Netzwerkes</w:t>
      </w:r>
      <w:r w:rsidR="00BF0D87" w:rsidRPr="719FE08E">
        <w:rPr>
          <w:rFonts w:ascii="Arial" w:hAnsi="Arial" w:cs="Arial"/>
          <w:sz w:val="18"/>
          <w:szCs w:val="18"/>
        </w:rPr>
        <w:t xml:space="preserve"> und </w:t>
      </w:r>
      <w:r w:rsidR="000971B7" w:rsidRPr="719FE08E">
        <w:rPr>
          <w:rFonts w:ascii="Arial" w:hAnsi="Arial" w:cs="Arial"/>
          <w:sz w:val="18"/>
          <w:szCs w:val="18"/>
        </w:rPr>
        <w:t>sendet</w:t>
      </w:r>
      <w:r w:rsidR="00BF0D87" w:rsidRPr="719FE08E">
        <w:rPr>
          <w:rFonts w:ascii="Arial" w:hAnsi="Arial" w:cs="Arial"/>
          <w:sz w:val="18"/>
          <w:szCs w:val="18"/>
        </w:rPr>
        <w:t xml:space="preserve"> bei Fehlern automatisch </w:t>
      </w:r>
      <w:r w:rsidR="008F58C6" w:rsidRPr="719FE08E">
        <w:rPr>
          <w:rFonts w:ascii="Arial" w:hAnsi="Arial" w:cs="Arial"/>
          <w:sz w:val="18"/>
          <w:szCs w:val="18"/>
        </w:rPr>
        <w:t>Benachrichtigungen</w:t>
      </w:r>
      <w:r w:rsidR="00BF0D87" w:rsidRPr="719FE08E">
        <w:rPr>
          <w:rFonts w:ascii="Arial" w:hAnsi="Arial" w:cs="Arial"/>
          <w:sz w:val="18"/>
          <w:szCs w:val="18"/>
        </w:rPr>
        <w:t xml:space="preserve">. Der Nutzer kann </w:t>
      </w:r>
      <w:r w:rsidR="008F58C6" w:rsidRPr="719FE08E">
        <w:rPr>
          <w:rFonts w:ascii="Arial" w:hAnsi="Arial" w:cs="Arial"/>
          <w:sz w:val="18"/>
          <w:szCs w:val="18"/>
        </w:rPr>
        <w:t>den aktuellen Zustand des Netzwerk</w:t>
      </w:r>
      <w:r w:rsidR="00702CDB">
        <w:rPr>
          <w:rFonts w:ascii="Arial" w:hAnsi="Arial" w:cs="Arial"/>
          <w:sz w:val="18"/>
          <w:szCs w:val="18"/>
        </w:rPr>
        <w:t>e</w:t>
      </w:r>
      <w:r w:rsidR="008F58C6" w:rsidRPr="719FE08E">
        <w:rPr>
          <w:rFonts w:ascii="Arial" w:hAnsi="Arial" w:cs="Arial"/>
          <w:sz w:val="18"/>
          <w:szCs w:val="18"/>
        </w:rPr>
        <w:t xml:space="preserve">s </w:t>
      </w:r>
      <w:r w:rsidR="00BF0D87" w:rsidRPr="719FE08E">
        <w:rPr>
          <w:rFonts w:ascii="Arial" w:hAnsi="Arial" w:cs="Arial"/>
          <w:sz w:val="18"/>
          <w:szCs w:val="18"/>
        </w:rPr>
        <w:t xml:space="preserve">einfach dokumentieren </w:t>
      </w:r>
      <w:r w:rsidR="008F58C6" w:rsidRPr="719FE08E">
        <w:rPr>
          <w:rFonts w:ascii="Arial" w:hAnsi="Arial" w:cs="Arial"/>
          <w:sz w:val="18"/>
          <w:szCs w:val="18"/>
        </w:rPr>
        <w:t xml:space="preserve">und – ohne </w:t>
      </w:r>
      <w:r w:rsidR="000B1EE2" w:rsidRPr="719FE08E">
        <w:rPr>
          <w:rFonts w:ascii="Arial" w:hAnsi="Arial" w:cs="Arial"/>
          <w:sz w:val="18"/>
          <w:szCs w:val="18"/>
        </w:rPr>
        <w:t>eine</w:t>
      </w:r>
      <w:r w:rsidR="00EA0744" w:rsidRPr="719FE08E">
        <w:rPr>
          <w:rFonts w:ascii="Arial" w:hAnsi="Arial" w:cs="Arial"/>
          <w:sz w:val="18"/>
          <w:szCs w:val="18"/>
        </w:rPr>
        <w:t xml:space="preserve"> programmierbare </w:t>
      </w:r>
      <w:r w:rsidR="008F58C6" w:rsidRPr="719FE08E">
        <w:rPr>
          <w:rFonts w:ascii="Arial" w:hAnsi="Arial" w:cs="Arial"/>
          <w:sz w:val="18"/>
          <w:szCs w:val="18"/>
        </w:rPr>
        <w:t>Steuerung (SPS) – Ein- und Ausgänge testen. „</w:t>
      </w:r>
      <w:r w:rsidR="00DC4339" w:rsidRPr="719FE08E">
        <w:rPr>
          <w:rFonts w:ascii="Arial" w:hAnsi="Arial" w:cs="Arial"/>
          <w:sz w:val="18"/>
          <w:szCs w:val="18"/>
        </w:rPr>
        <w:t>Mit dem BET gibt es nun eine Software für alle Einstellungen von IO-Link-Geräten</w:t>
      </w:r>
      <w:r w:rsidR="008F58C6" w:rsidRPr="719FE08E">
        <w:rPr>
          <w:rFonts w:ascii="Arial" w:hAnsi="Arial" w:cs="Arial"/>
          <w:sz w:val="18"/>
          <w:szCs w:val="18"/>
        </w:rPr>
        <w:t>. So werden keine unterschiedlichen Software</w:t>
      </w:r>
      <w:r w:rsidR="000B1EE2" w:rsidRPr="719FE08E">
        <w:rPr>
          <w:rFonts w:ascii="Arial" w:hAnsi="Arial" w:cs="Arial"/>
          <w:sz w:val="18"/>
          <w:szCs w:val="18"/>
        </w:rPr>
        <w:t>-T</w:t>
      </w:r>
      <w:r w:rsidR="008F58C6" w:rsidRPr="719FE08E">
        <w:rPr>
          <w:rFonts w:ascii="Arial" w:hAnsi="Arial" w:cs="Arial"/>
          <w:sz w:val="18"/>
          <w:szCs w:val="18"/>
        </w:rPr>
        <w:t xml:space="preserve">ools mehr für die verschiedenen Aufgaben benötigt“, sagt Mahr. „Das spart in Summe Zeit und Kosten – </w:t>
      </w:r>
      <w:r w:rsidR="00BF0D87" w:rsidRPr="719FE08E">
        <w:rPr>
          <w:rFonts w:ascii="Arial" w:hAnsi="Arial" w:cs="Arial"/>
          <w:sz w:val="18"/>
          <w:szCs w:val="18"/>
        </w:rPr>
        <w:t xml:space="preserve">während der Inbetriebnahme, </w:t>
      </w:r>
      <w:r w:rsidR="008F58C6" w:rsidRPr="719FE08E">
        <w:rPr>
          <w:rFonts w:ascii="Arial" w:hAnsi="Arial" w:cs="Arial"/>
          <w:sz w:val="18"/>
          <w:szCs w:val="18"/>
        </w:rPr>
        <w:t xml:space="preserve">bei Updates </w:t>
      </w:r>
      <w:r w:rsidR="00BF0D87" w:rsidRPr="719FE08E">
        <w:rPr>
          <w:rFonts w:ascii="Arial" w:hAnsi="Arial" w:cs="Arial"/>
          <w:sz w:val="18"/>
          <w:szCs w:val="18"/>
        </w:rPr>
        <w:t xml:space="preserve">und </w:t>
      </w:r>
      <w:r w:rsidR="008F58C6" w:rsidRPr="719FE08E">
        <w:rPr>
          <w:rFonts w:ascii="Arial" w:hAnsi="Arial" w:cs="Arial"/>
          <w:sz w:val="18"/>
          <w:szCs w:val="18"/>
        </w:rPr>
        <w:t xml:space="preserve">auch </w:t>
      </w:r>
      <w:r w:rsidR="00A26DB3" w:rsidRPr="719FE08E">
        <w:rPr>
          <w:rFonts w:ascii="Arial" w:hAnsi="Arial" w:cs="Arial"/>
          <w:sz w:val="18"/>
          <w:szCs w:val="18"/>
        </w:rPr>
        <w:t xml:space="preserve">bei </w:t>
      </w:r>
      <w:r w:rsidR="008F58C6" w:rsidRPr="719FE08E">
        <w:rPr>
          <w:rFonts w:ascii="Arial" w:hAnsi="Arial" w:cs="Arial"/>
          <w:sz w:val="18"/>
          <w:szCs w:val="18"/>
        </w:rPr>
        <w:t>der Schulung von Mitarbeitenden.“</w:t>
      </w:r>
    </w:p>
    <w:p w14:paraId="1E648B89" w14:textId="38271682" w:rsidR="00165278" w:rsidRDefault="00165278" w:rsidP="00901B4A">
      <w:pPr>
        <w:spacing w:line="260" w:lineRule="atLeast"/>
        <w:rPr>
          <w:rFonts w:ascii="Arial" w:hAnsi="Arial" w:cs="Arial"/>
          <w:sz w:val="18"/>
          <w:szCs w:val="18"/>
        </w:rPr>
      </w:pPr>
    </w:p>
    <w:p w14:paraId="4A59D597" w14:textId="38EC7F4C" w:rsidR="00D0631B" w:rsidRDefault="00D2594A" w:rsidP="00901B4A">
      <w:pPr>
        <w:spacing w:line="260" w:lineRule="atLeast"/>
        <w:rPr>
          <w:rFonts w:ascii="Arial" w:hAnsi="Arial" w:cs="Arial"/>
          <w:sz w:val="18"/>
          <w:szCs w:val="18"/>
        </w:rPr>
      </w:pPr>
      <w:r w:rsidRPr="719FE08E">
        <w:rPr>
          <w:rFonts w:ascii="Arial" w:hAnsi="Arial" w:cs="Arial"/>
          <w:sz w:val="18"/>
          <w:szCs w:val="18"/>
        </w:rPr>
        <w:t>Zusätzlich können m</w:t>
      </w:r>
      <w:r w:rsidR="00165278" w:rsidRPr="719FE08E">
        <w:rPr>
          <w:rFonts w:ascii="Arial" w:hAnsi="Arial" w:cs="Arial"/>
          <w:sz w:val="18"/>
          <w:szCs w:val="18"/>
        </w:rPr>
        <w:t xml:space="preserve">it dem Balluff Engineering Tool Geräteeinstellungen </w:t>
      </w:r>
      <w:r w:rsidR="007B3C07" w:rsidRPr="719FE08E">
        <w:rPr>
          <w:rFonts w:ascii="Arial" w:hAnsi="Arial" w:cs="Arial"/>
          <w:sz w:val="18"/>
          <w:szCs w:val="18"/>
        </w:rPr>
        <w:t xml:space="preserve">und IO-Link-Parameter </w:t>
      </w:r>
      <w:r w:rsidR="00165278" w:rsidRPr="719FE08E">
        <w:rPr>
          <w:rFonts w:ascii="Arial" w:hAnsi="Arial" w:cs="Arial"/>
          <w:sz w:val="18"/>
          <w:szCs w:val="18"/>
        </w:rPr>
        <w:t xml:space="preserve">abgespeichert und wiederverwendet werden. Das </w:t>
      </w:r>
      <w:r w:rsidR="000B1EE2" w:rsidRPr="719FE08E">
        <w:rPr>
          <w:rFonts w:ascii="Arial" w:hAnsi="Arial" w:cs="Arial"/>
          <w:sz w:val="18"/>
          <w:szCs w:val="18"/>
        </w:rPr>
        <w:t>vereinfacht die</w:t>
      </w:r>
      <w:r w:rsidR="005348ED" w:rsidRPr="719FE08E">
        <w:rPr>
          <w:rFonts w:ascii="Arial" w:hAnsi="Arial" w:cs="Arial"/>
          <w:sz w:val="18"/>
          <w:szCs w:val="18"/>
        </w:rPr>
        <w:t xml:space="preserve"> </w:t>
      </w:r>
      <w:r w:rsidR="00165278" w:rsidRPr="719FE08E">
        <w:rPr>
          <w:rFonts w:ascii="Arial" w:hAnsi="Arial" w:cs="Arial"/>
          <w:sz w:val="18"/>
          <w:szCs w:val="18"/>
        </w:rPr>
        <w:t>Inbetriebnahme</w:t>
      </w:r>
      <w:r w:rsidR="00792676" w:rsidRPr="719FE08E">
        <w:rPr>
          <w:rFonts w:ascii="Arial" w:hAnsi="Arial" w:cs="Arial"/>
          <w:sz w:val="18"/>
          <w:szCs w:val="18"/>
        </w:rPr>
        <w:t xml:space="preserve"> und</w:t>
      </w:r>
      <w:r w:rsidR="007F5600" w:rsidRPr="719FE08E">
        <w:rPr>
          <w:rFonts w:ascii="Arial" w:hAnsi="Arial" w:cs="Arial"/>
          <w:sz w:val="18"/>
          <w:szCs w:val="18"/>
        </w:rPr>
        <w:t xml:space="preserve"> hilft bei de</w:t>
      </w:r>
      <w:r w:rsidR="007E7154" w:rsidRPr="719FE08E">
        <w:rPr>
          <w:rFonts w:ascii="Arial" w:hAnsi="Arial" w:cs="Arial"/>
          <w:sz w:val="18"/>
          <w:szCs w:val="18"/>
        </w:rPr>
        <w:t>r Fehlerdiagnose</w:t>
      </w:r>
      <w:r w:rsidR="00585BDD" w:rsidRPr="719FE08E">
        <w:rPr>
          <w:rFonts w:ascii="Arial" w:hAnsi="Arial" w:cs="Arial"/>
          <w:sz w:val="18"/>
          <w:szCs w:val="18"/>
        </w:rPr>
        <w:t xml:space="preserve">. </w:t>
      </w:r>
      <w:r w:rsidR="000B1EE2" w:rsidRPr="719FE08E">
        <w:rPr>
          <w:rFonts w:ascii="Arial" w:hAnsi="Arial" w:cs="Arial"/>
          <w:sz w:val="18"/>
          <w:szCs w:val="18"/>
        </w:rPr>
        <w:t>„Außerdem</w:t>
      </w:r>
      <w:r w:rsidR="00D0631B" w:rsidRPr="719FE08E">
        <w:rPr>
          <w:rFonts w:ascii="Arial" w:hAnsi="Arial" w:cs="Arial"/>
          <w:sz w:val="18"/>
          <w:szCs w:val="18"/>
        </w:rPr>
        <w:t xml:space="preserve"> können mit dem BET b</w:t>
      </w:r>
      <w:r w:rsidR="00585BDD" w:rsidRPr="719FE08E">
        <w:rPr>
          <w:rFonts w:ascii="Arial" w:hAnsi="Arial" w:cs="Arial"/>
          <w:sz w:val="18"/>
          <w:szCs w:val="18"/>
        </w:rPr>
        <w:t xml:space="preserve">ei Wartung oder Service </w:t>
      </w:r>
      <w:r w:rsidR="00385806" w:rsidRPr="719FE08E">
        <w:rPr>
          <w:rFonts w:ascii="Arial" w:hAnsi="Arial" w:cs="Arial"/>
          <w:sz w:val="18"/>
          <w:szCs w:val="18"/>
        </w:rPr>
        <w:t xml:space="preserve">die </w:t>
      </w:r>
      <w:r w:rsidR="00F0436C" w:rsidRPr="719FE08E">
        <w:rPr>
          <w:rFonts w:ascii="Arial" w:hAnsi="Arial" w:cs="Arial"/>
          <w:sz w:val="18"/>
          <w:szCs w:val="18"/>
        </w:rPr>
        <w:t xml:space="preserve">gesicherten </w:t>
      </w:r>
      <w:r w:rsidR="00385806" w:rsidRPr="719FE08E">
        <w:rPr>
          <w:rFonts w:ascii="Arial" w:hAnsi="Arial" w:cs="Arial"/>
          <w:sz w:val="18"/>
          <w:szCs w:val="18"/>
        </w:rPr>
        <w:t xml:space="preserve">Parameter </w:t>
      </w:r>
      <w:r w:rsidR="007E7154" w:rsidRPr="719FE08E">
        <w:rPr>
          <w:rFonts w:ascii="Arial" w:hAnsi="Arial" w:cs="Arial"/>
          <w:sz w:val="18"/>
          <w:szCs w:val="18"/>
        </w:rPr>
        <w:t xml:space="preserve">nach einem Gerätetausch </w:t>
      </w:r>
      <w:r w:rsidR="00351800" w:rsidRPr="719FE08E">
        <w:rPr>
          <w:rFonts w:ascii="Arial" w:hAnsi="Arial" w:cs="Arial"/>
          <w:sz w:val="18"/>
          <w:szCs w:val="18"/>
        </w:rPr>
        <w:t>wieder</w:t>
      </w:r>
      <w:r w:rsidR="009564F6" w:rsidRPr="719FE08E">
        <w:rPr>
          <w:rFonts w:ascii="Arial" w:hAnsi="Arial" w:cs="Arial"/>
          <w:sz w:val="18"/>
          <w:szCs w:val="18"/>
        </w:rPr>
        <w:t xml:space="preserve"> </w:t>
      </w:r>
      <w:r w:rsidR="00351800" w:rsidRPr="719FE08E">
        <w:rPr>
          <w:rFonts w:ascii="Arial" w:hAnsi="Arial" w:cs="Arial"/>
          <w:sz w:val="18"/>
          <w:szCs w:val="18"/>
        </w:rPr>
        <w:t>ein</w:t>
      </w:r>
      <w:r w:rsidR="00D0631B" w:rsidRPr="719FE08E">
        <w:rPr>
          <w:rFonts w:ascii="Arial" w:hAnsi="Arial" w:cs="Arial"/>
          <w:sz w:val="18"/>
          <w:szCs w:val="18"/>
        </w:rPr>
        <w:t>gespielt werden</w:t>
      </w:r>
      <w:r w:rsidR="009564F6" w:rsidRPr="719FE08E">
        <w:rPr>
          <w:rFonts w:ascii="Arial" w:hAnsi="Arial" w:cs="Arial"/>
          <w:sz w:val="18"/>
          <w:szCs w:val="18"/>
        </w:rPr>
        <w:t xml:space="preserve"> – das reduziert Wartungszeiten und e</w:t>
      </w:r>
      <w:r w:rsidR="000B1EE2" w:rsidRPr="719FE08E">
        <w:rPr>
          <w:rFonts w:ascii="Arial" w:hAnsi="Arial" w:cs="Arial"/>
          <w:sz w:val="18"/>
          <w:szCs w:val="18"/>
        </w:rPr>
        <w:t xml:space="preserve">rhöht die Anlagenverfügbarkeit“, </w:t>
      </w:r>
      <w:r w:rsidR="00702CDB">
        <w:rPr>
          <w:rFonts w:ascii="Arial" w:hAnsi="Arial" w:cs="Arial"/>
          <w:sz w:val="18"/>
          <w:szCs w:val="18"/>
        </w:rPr>
        <w:t xml:space="preserve">erklärt </w:t>
      </w:r>
      <w:r w:rsidR="000B1EE2" w:rsidRPr="719FE08E">
        <w:rPr>
          <w:rFonts w:ascii="Arial" w:hAnsi="Arial" w:cs="Arial"/>
          <w:sz w:val="18"/>
          <w:szCs w:val="18"/>
        </w:rPr>
        <w:t>Mahr.</w:t>
      </w:r>
    </w:p>
    <w:p w14:paraId="219D1C60" w14:textId="77777777" w:rsidR="00D0631B" w:rsidRDefault="00D0631B" w:rsidP="00901B4A">
      <w:pPr>
        <w:spacing w:line="260" w:lineRule="atLeast"/>
        <w:rPr>
          <w:rFonts w:ascii="Arial" w:hAnsi="Arial" w:cs="Arial"/>
          <w:sz w:val="18"/>
          <w:szCs w:val="18"/>
        </w:rPr>
      </w:pPr>
    </w:p>
    <w:p w14:paraId="4E97389E" w14:textId="623F533F" w:rsidR="00165278" w:rsidRDefault="00C05BEE" w:rsidP="00901B4A">
      <w:pPr>
        <w:spacing w:line="260" w:lineRule="atLeast"/>
        <w:rPr>
          <w:rFonts w:ascii="Arial" w:hAnsi="Arial" w:cs="Arial"/>
          <w:sz w:val="18"/>
          <w:szCs w:val="18"/>
        </w:rPr>
      </w:pPr>
      <w:r w:rsidRPr="719FE08E">
        <w:rPr>
          <w:rFonts w:ascii="Arial" w:hAnsi="Arial" w:cs="Arial"/>
          <w:sz w:val="18"/>
          <w:szCs w:val="18"/>
        </w:rPr>
        <w:t xml:space="preserve">Die Installation </w:t>
      </w:r>
      <w:r w:rsidR="00D0631B" w:rsidRPr="719FE08E">
        <w:rPr>
          <w:rFonts w:ascii="Arial" w:hAnsi="Arial" w:cs="Arial"/>
          <w:sz w:val="18"/>
          <w:szCs w:val="18"/>
        </w:rPr>
        <w:t>des Software-Tools</w:t>
      </w:r>
      <w:r w:rsidRPr="719FE08E">
        <w:rPr>
          <w:rFonts w:ascii="Arial" w:hAnsi="Arial" w:cs="Arial"/>
          <w:sz w:val="18"/>
          <w:szCs w:val="18"/>
        </w:rPr>
        <w:t xml:space="preserve"> ist auf PC und Laptop möglich</w:t>
      </w:r>
      <w:r w:rsidR="00AD5C92" w:rsidRPr="719FE08E">
        <w:rPr>
          <w:rFonts w:ascii="Arial" w:hAnsi="Arial" w:cs="Arial"/>
          <w:sz w:val="18"/>
          <w:szCs w:val="18"/>
        </w:rPr>
        <w:t>.</w:t>
      </w:r>
      <w:r w:rsidR="00811FE2" w:rsidRPr="719FE08E">
        <w:rPr>
          <w:rFonts w:ascii="Arial" w:hAnsi="Arial" w:cs="Arial"/>
          <w:sz w:val="18"/>
          <w:szCs w:val="18"/>
        </w:rPr>
        <w:t xml:space="preserve"> </w:t>
      </w:r>
      <w:r w:rsidR="003B6177" w:rsidRPr="719FE08E">
        <w:rPr>
          <w:rFonts w:ascii="Arial" w:hAnsi="Arial" w:cs="Arial"/>
          <w:sz w:val="18"/>
          <w:szCs w:val="18"/>
        </w:rPr>
        <w:t xml:space="preserve">Für jedes Endgerät, auf dem </w:t>
      </w:r>
      <w:r w:rsidR="00B4078D" w:rsidRPr="719FE08E">
        <w:rPr>
          <w:rFonts w:ascii="Arial" w:hAnsi="Arial" w:cs="Arial"/>
          <w:sz w:val="18"/>
          <w:szCs w:val="18"/>
        </w:rPr>
        <w:t xml:space="preserve">das </w:t>
      </w:r>
      <w:r w:rsidR="00D0631B" w:rsidRPr="719FE08E">
        <w:rPr>
          <w:rFonts w:ascii="Arial" w:hAnsi="Arial" w:cs="Arial"/>
          <w:sz w:val="18"/>
          <w:szCs w:val="18"/>
        </w:rPr>
        <w:t>BET</w:t>
      </w:r>
      <w:r w:rsidR="00B4078D" w:rsidRPr="719FE08E">
        <w:rPr>
          <w:rFonts w:ascii="Arial" w:hAnsi="Arial" w:cs="Arial"/>
          <w:sz w:val="18"/>
          <w:szCs w:val="18"/>
        </w:rPr>
        <w:t xml:space="preserve"> </w:t>
      </w:r>
      <w:r w:rsidR="003B6177" w:rsidRPr="719FE08E">
        <w:rPr>
          <w:rFonts w:ascii="Arial" w:hAnsi="Arial" w:cs="Arial"/>
          <w:sz w:val="18"/>
          <w:szCs w:val="18"/>
        </w:rPr>
        <w:t xml:space="preserve">in vollem Umfang genutzt werden soll, </w:t>
      </w:r>
      <w:r w:rsidR="00D0631B" w:rsidRPr="719FE08E">
        <w:rPr>
          <w:rFonts w:ascii="Arial" w:hAnsi="Arial" w:cs="Arial"/>
          <w:sz w:val="18"/>
          <w:szCs w:val="18"/>
        </w:rPr>
        <w:t>bedarf es einer Lizenzierung</w:t>
      </w:r>
      <w:r w:rsidR="003B6177" w:rsidRPr="719FE08E">
        <w:rPr>
          <w:rFonts w:ascii="Arial" w:hAnsi="Arial" w:cs="Arial"/>
          <w:sz w:val="18"/>
          <w:szCs w:val="18"/>
        </w:rPr>
        <w:t>.</w:t>
      </w:r>
      <w:r w:rsidR="00A81DB5" w:rsidRPr="719FE08E">
        <w:rPr>
          <w:rFonts w:ascii="Arial" w:hAnsi="Arial" w:cs="Arial"/>
          <w:sz w:val="18"/>
          <w:szCs w:val="18"/>
        </w:rPr>
        <w:t xml:space="preserve"> </w:t>
      </w:r>
      <w:r w:rsidR="001A5E14" w:rsidRPr="719FE08E">
        <w:rPr>
          <w:rFonts w:ascii="Arial" w:hAnsi="Arial" w:cs="Arial"/>
          <w:sz w:val="18"/>
          <w:szCs w:val="18"/>
        </w:rPr>
        <w:t xml:space="preserve">Ohne </w:t>
      </w:r>
      <w:r w:rsidR="00D0631B" w:rsidRPr="719FE08E">
        <w:rPr>
          <w:rFonts w:ascii="Arial" w:hAnsi="Arial" w:cs="Arial"/>
          <w:sz w:val="18"/>
          <w:szCs w:val="18"/>
        </w:rPr>
        <w:t>diese Lizenzierung</w:t>
      </w:r>
      <w:r w:rsidR="001A5E14" w:rsidRPr="719FE08E">
        <w:rPr>
          <w:rFonts w:ascii="Arial" w:hAnsi="Arial" w:cs="Arial"/>
          <w:sz w:val="18"/>
          <w:szCs w:val="18"/>
        </w:rPr>
        <w:t xml:space="preserve"> kann die Software mit </w:t>
      </w:r>
      <w:r w:rsidR="00D0631B" w:rsidRPr="719FE08E">
        <w:rPr>
          <w:rFonts w:ascii="Arial" w:hAnsi="Arial" w:cs="Arial"/>
          <w:sz w:val="18"/>
          <w:szCs w:val="18"/>
        </w:rPr>
        <w:t xml:space="preserve">eigeschränkten Funktionen genutzt </w:t>
      </w:r>
      <w:r w:rsidR="001A5E14" w:rsidRPr="719FE08E">
        <w:rPr>
          <w:rFonts w:ascii="Arial" w:hAnsi="Arial" w:cs="Arial"/>
          <w:sz w:val="18"/>
          <w:szCs w:val="18"/>
        </w:rPr>
        <w:t>werden.</w:t>
      </w:r>
      <w:r w:rsidR="00D0631B" w:rsidRPr="719FE08E">
        <w:rPr>
          <w:rFonts w:ascii="Arial" w:hAnsi="Arial" w:cs="Arial"/>
          <w:sz w:val="18"/>
          <w:szCs w:val="18"/>
        </w:rPr>
        <w:t xml:space="preserve"> </w:t>
      </w:r>
      <w:r w:rsidR="00165278" w:rsidRPr="719FE08E">
        <w:rPr>
          <w:rFonts w:ascii="Arial" w:hAnsi="Arial" w:cs="Arial"/>
          <w:sz w:val="18"/>
          <w:szCs w:val="18"/>
        </w:rPr>
        <w:t xml:space="preserve">Das Balluff Engineering Tool ist Teil des </w:t>
      </w:r>
      <w:hyperlink r:id="rId12">
        <w:r w:rsidR="00165278" w:rsidRPr="719FE08E">
          <w:rPr>
            <w:rStyle w:val="Hyperlink"/>
            <w:rFonts w:ascii="Arial" w:hAnsi="Arial" w:cs="Arial"/>
            <w:sz w:val="18"/>
            <w:szCs w:val="18"/>
          </w:rPr>
          <w:t xml:space="preserve">Smart Automation and Monitoring </w:t>
        </w:r>
      </w:hyperlink>
      <w:r w:rsidR="00165278" w:rsidRPr="719FE08E">
        <w:rPr>
          <w:rStyle w:val="Hyperlink"/>
          <w:rFonts w:ascii="Arial" w:hAnsi="Arial" w:cs="Arial"/>
          <w:sz w:val="18"/>
          <w:szCs w:val="18"/>
        </w:rPr>
        <w:t>System</w:t>
      </w:r>
      <w:r w:rsidR="00702CDB">
        <w:rPr>
          <w:rStyle w:val="Hyperlink"/>
          <w:rFonts w:ascii="Arial" w:hAnsi="Arial" w:cs="Arial"/>
          <w:sz w:val="18"/>
          <w:szCs w:val="18"/>
        </w:rPr>
        <w:t>s</w:t>
      </w:r>
      <w:r w:rsidR="00165278" w:rsidRPr="719FE08E">
        <w:rPr>
          <w:rFonts w:ascii="Arial" w:hAnsi="Arial" w:cs="Arial"/>
          <w:sz w:val="18"/>
          <w:szCs w:val="18"/>
        </w:rPr>
        <w:t xml:space="preserve"> von Balluff, </w:t>
      </w:r>
    </w:p>
    <w:p w14:paraId="220C7985" w14:textId="44FFFCD5" w:rsidR="009D4C59" w:rsidRPr="003E7F68" w:rsidRDefault="00D0631B" w:rsidP="00901B4A">
      <w:pPr>
        <w:spacing w:line="260" w:lineRule="atLeast"/>
        <w:rPr>
          <w:rFonts w:ascii="Arial" w:hAnsi="Arial" w:cs="Arial"/>
          <w:sz w:val="18"/>
          <w:szCs w:val="18"/>
        </w:rPr>
      </w:pPr>
      <w:r>
        <w:rPr>
          <w:rFonts w:ascii="Arial" w:hAnsi="Arial" w:cs="Arial"/>
          <w:sz w:val="18"/>
          <w:szCs w:val="18"/>
        </w:rPr>
        <w:t>das vielfältige</w:t>
      </w:r>
      <w:r w:rsidR="009D4C59" w:rsidRPr="009D4C59">
        <w:rPr>
          <w:rFonts w:ascii="Arial" w:hAnsi="Arial" w:cs="Arial"/>
          <w:sz w:val="18"/>
          <w:szCs w:val="18"/>
        </w:rPr>
        <w:t xml:space="preserve"> </w:t>
      </w:r>
      <w:r w:rsidR="009A49D9">
        <w:rPr>
          <w:rFonts w:ascii="Arial" w:hAnsi="Arial" w:cs="Arial"/>
          <w:sz w:val="18"/>
          <w:szCs w:val="18"/>
        </w:rPr>
        <w:t>Komponenten</w:t>
      </w:r>
      <w:r w:rsidR="00BA546F">
        <w:rPr>
          <w:rFonts w:ascii="Arial" w:hAnsi="Arial" w:cs="Arial"/>
          <w:sz w:val="18"/>
          <w:szCs w:val="18"/>
        </w:rPr>
        <w:t xml:space="preserve"> und Software</w:t>
      </w:r>
      <w:r>
        <w:rPr>
          <w:rFonts w:ascii="Arial" w:hAnsi="Arial" w:cs="Arial"/>
          <w:sz w:val="18"/>
          <w:szCs w:val="18"/>
        </w:rPr>
        <w:t>-Lösungen</w:t>
      </w:r>
      <w:r w:rsidR="009D4C59" w:rsidRPr="009D4C59">
        <w:rPr>
          <w:rFonts w:ascii="Arial" w:hAnsi="Arial" w:cs="Arial"/>
          <w:sz w:val="18"/>
          <w:szCs w:val="18"/>
        </w:rPr>
        <w:t xml:space="preserve"> </w:t>
      </w:r>
      <w:r w:rsidR="008E3CF4">
        <w:rPr>
          <w:rFonts w:ascii="Arial" w:hAnsi="Arial" w:cs="Arial"/>
          <w:sz w:val="18"/>
          <w:szCs w:val="18"/>
        </w:rPr>
        <w:t>zur Automatisierung und Überwachung der gesamten Fertigungslinie</w:t>
      </w:r>
      <w:r>
        <w:rPr>
          <w:rFonts w:ascii="Arial" w:hAnsi="Arial" w:cs="Arial"/>
          <w:sz w:val="18"/>
          <w:szCs w:val="18"/>
        </w:rPr>
        <w:t xml:space="preserve"> umfasst, </w:t>
      </w:r>
      <w:r w:rsidR="001621ED">
        <w:rPr>
          <w:rFonts w:ascii="Arial" w:hAnsi="Arial" w:cs="Arial"/>
          <w:sz w:val="18"/>
          <w:szCs w:val="18"/>
        </w:rPr>
        <w:t>um</w:t>
      </w:r>
      <w:r>
        <w:rPr>
          <w:rFonts w:ascii="Arial" w:hAnsi="Arial" w:cs="Arial"/>
          <w:sz w:val="18"/>
          <w:szCs w:val="18"/>
        </w:rPr>
        <w:t xml:space="preserve"> </w:t>
      </w:r>
      <w:r w:rsidR="001621ED">
        <w:rPr>
          <w:rFonts w:ascii="Arial" w:hAnsi="Arial" w:cs="Arial"/>
          <w:sz w:val="18"/>
          <w:szCs w:val="18"/>
        </w:rPr>
        <w:t xml:space="preserve">so </w:t>
      </w:r>
      <w:r>
        <w:rPr>
          <w:rFonts w:ascii="Arial" w:hAnsi="Arial" w:cs="Arial"/>
          <w:sz w:val="18"/>
          <w:szCs w:val="18"/>
        </w:rPr>
        <w:t>deren standardisierte Bedienung, Konfiguration</w:t>
      </w:r>
      <w:r w:rsidRPr="009D4C59">
        <w:rPr>
          <w:rFonts w:ascii="Arial" w:hAnsi="Arial" w:cs="Arial"/>
          <w:sz w:val="18"/>
          <w:szCs w:val="18"/>
        </w:rPr>
        <w:t xml:space="preserve"> und Diagnose</w:t>
      </w:r>
      <w:r>
        <w:rPr>
          <w:rFonts w:ascii="Arial" w:hAnsi="Arial" w:cs="Arial"/>
          <w:sz w:val="18"/>
          <w:szCs w:val="18"/>
        </w:rPr>
        <w:t xml:space="preserve"> </w:t>
      </w:r>
      <w:r w:rsidR="001621ED">
        <w:rPr>
          <w:rFonts w:ascii="Arial" w:hAnsi="Arial" w:cs="Arial"/>
          <w:sz w:val="18"/>
          <w:szCs w:val="18"/>
        </w:rPr>
        <w:t xml:space="preserve">zu </w:t>
      </w:r>
      <w:r>
        <w:rPr>
          <w:rFonts w:ascii="Arial" w:hAnsi="Arial" w:cs="Arial"/>
          <w:sz w:val="18"/>
          <w:szCs w:val="18"/>
        </w:rPr>
        <w:t>ermöglichen</w:t>
      </w:r>
      <w:r w:rsidR="009D4C59" w:rsidRPr="009D4C59">
        <w:rPr>
          <w:rFonts w:ascii="Arial" w:hAnsi="Arial" w:cs="Arial"/>
          <w:sz w:val="18"/>
          <w:szCs w:val="18"/>
        </w:rPr>
        <w:t>.</w:t>
      </w:r>
    </w:p>
    <w:p w14:paraId="50B8B53A" w14:textId="30AEEDEB" w:rsidR="00126976" w:rsidRDefault="00126976" w:rsidP="00BF60E7">
      <w:pPr>
        <w:spacing w:line="260" w:lineRule="atLeast"/>
        <w:rPr>
          <w:rFonts w:ascii="Arial" w:hAnsi="Arial" w:cs="Arial"/>
          <w:sz w:val="18"/>
          <w:szCs w:val="18"/>
        </w:rPr>
      </w:pPr>
    </w:p>
    <w:p w14:paraId="41EA2437" w14:textId="1402EDFC" w:rsidR="00B417ED" w:rsidRPr="003E7F68" w:rsidRDefault="004B4E9E" w:rsidP="00BF60E7">
      <w:pPr>
        <w:spacing w:line="260" w:lineRule="atLeast"/>
        <w:rPr>
          <w:rFonts w:ascii="Arial" w:hAnsi="Arial" w:cs="Arial"/>
          <w:sz w:val="18"/>
          <w:szCs w:val="18"/>
        </w:rPr>
      </w:pPr>
      <w:r>
        <w:rPr>
          <w:noProof/>
        </w:rPr>
        <w:drawing>
          <wp:inline distT="0" distB="0" distL="0" distR="0" wp14:anchorId="4F708E4C" wp14:editId="3A613121">
            <wp:extent cx="3204057" cy="2602382"/>
            <wp:effectExtent l="0" t="0" r="0" b="762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10122" b="8657"/>
                    <a:stretch/>
                  </pic:blipFill>
                  <pic:spPr bwMode="auto">
                    <a:xfrm>
                      <a:off x="0" y="0"/>
                      <a:ext cx="3211255" cy="2608228"/>
                    </a:xfrm>
                    <a:prstGeom prst="rect">
                      <a:avLst/>
                    </a:prstGeom>
                    <a:ln>
                      <a:noFill/>
                    </a:ln>
                    <a:extLst>
                      <a:ext uri="{53640926-AAD7-44D8-BBD7-CCE9431645EC}">
                        <a14:shadowObscured xmlns:a14="http://schemas.microsoft.com/office/drawing/2010/main"/>
                      </a:ext>
                    </a:extLst>
                  </pic:spPr>
                </pic:pic>
              </a:graphicData>
            </a:graphic>
          </wp:inline>
        </w:drawing>
      </w:r>
    </w:p>
    <w:p w14:paraId="366660E3" w14:textId="77777777" w:rsidR="00CC0368" w:rsidRDefault="00CC0368" w:rsidP="00BF60E7">
      <w:pPr>
        <w:spacing w:line="260" w:lineRule="atLeast"/>
        <w:rPr>
          <w:rFonts w:ascii="Arial" w:hAnsi="Arial" w:cs="Arial"/>
          <w:b/>
          <w:i/>
          <w:sz w:val="18"/>
          <w:szCs w:val="18"/>
        </w:rPr>
      </w:pPr>
    </w:p>
    <w:p w14:paraId="590D648F" w14:textId="2F284185" w:rsidR="00126976" w:rsidRPr="00B417ED" w:rsidRDefault="009C71E3" w:rsidP="00BF60E7">
      <w:pPr>
        <w:spacing w:line="260" w:lineRule="atLeast"/>
        <w:rPr>
          <w:rFonts w:ascii="Arial" w:hAnsi="Arial" w:cs="Arial"/>
          <w:b/>
          <w:i/>
          <w:sz w:val="18"/>
          <w:szCs w:val="18"/>
        </w:rPr>
      </w:pPr>
      <w:r w:rsidRPr="00B417ED">
        <w:rPr>
          <w:rFonts w:ascii="Arial" w:hAnsi="Arial" w:cs="Arial"/>
          <w:b/>
          <w:i/>
          <w:sz w:val="18"/>
          <w:szCs w:val="18"/>
        </w:rPr>
        <w:t xml:space="preserve">Bildunterschrift: </w:t>
      </w:r>
    </w:p>
    <w:p w14:paraId="7AA541D7" w14:textId="7D58A1CC" w:rsidR="00126976" w:rsidRDefault="00B417ED" w:rsidP="00126976">
      <w:pPr>
        <w:rPr>
          <w:rFonts w:ascii="Arial" w:hAnsi="Arial" w:cs="Arial"/>
          <w:i/>
          <w:sz w:val="18"/>
          <w:szCs w:val="18"/>
        </w:rPr>
      </w:pPr>
      <w:r>
        <w:rPr>
          <w:rFonts w:ascii="Arial" w:hAnsi="Arial" w:cs="Arial"/>
          <w:i/>
          <w:sz w:val="18"/>
          <w:szCs w:val="18"/>
        </w:rPr>
        <w:t xml:space="preserve">Mit dem </w:t>
      </w:r>
      <w:r w:rsidRPr="00B417ED">
        <w:rPr>
          <w:rFonts w:ascii="Arial" w:hAnsi="Arial" w:cs="Arial"/>
          <w:i/>
          <w:sz w:val="18"/>
          <w:szCs w:val="18"/>
        </w:rPr>
        <w:t>neue</w:t>
      </w:r>
      <w:r>
        <w:rPr>
          <w:rFonts w:ascii="Arial" w:hAnsi="Arial" w:cs="Arial"/>
          <w:i/>
          <w:sz w:val="18"/>
          <w:szCs w:val="18"/>
        </w:rPr>
        <w:t>n</w:t>
      </w:r>
      <w:r w:rsidRPr="00B417ED">
        <w:rPr>
          <w:rFonts w:ascii="Arial" w:hAnsi="Arial" w:cs="Arial"/>
          <w:i/>
          <w:sz w:val="18"/>
          <w:szCs w:val="18"/>
        </w:rPr>
        <w:t xml:space="preserve"> </w:t>
      </w:r>
      <w:r>
        <w:rPr>
          <w:rFonts w:ascii="Arial" w:hAnsi="Arial" w:cs="Arial"/>
          <w:i/>
          <w:sz w:val="18"/>
          <w:szCs w:val="18"/>
        </w:rPr>
        <w:t xml:space="preserve">Balluff </w:t>
      </w:r>
      <w:r w:rsidRPr="00B417ED">
        <w:rPr>
          <w:rFonts w:ascii="Arial" w:hAnsi="Arial" w:cs="Arial"/>
          <w:i/>
          <w:sz w:val="18"/>
          <w:szCs w:val="18"/>
        </w:rPr>
        <w:t>Engineering Tool</w:t>
      </w:r>
      <w:r w:rsidR="00BF0D87">
        <w:rPr>
          <w:rFonts w:ascii="Arial" w:hAnsi="Arial" w:cs="Arial"/>
          <w:i/>
          <w:sz w:val="18"/>
          <w:szCs w:val="18"/>
        </w:rPr>
        <w:t xml:space="preserve"> </w:t>
      </w:r>
      <w:r w:rsidRPr="00B417ED">
        <w:rPr>
          <w:rFonts w:ascii="Arial" w:hAnsi="Arial" w:cs="Arial"/>
          <w:i/>
          <w:sz w:val="18"/>
          <w:szCs w:val="18"/>
        </w:rPr>
        <w:t xml:space="preserve">hat der Nutzer den Status aller IO-Link-Geräte </w:t>
      </w:r>
      <w:r>
        <w:rPr>
          <w:rFonts w:ascii="Arial" w:hAnsi="Arial" w:cs="Arial"/>
          <w:i/>
          <w:sz w:val="18"/>
          <w:szCs w:val="18"/>
        </w:rPr>
        <w:t>seines</w:t>
      </w:r>
      <w:r w:rsidRPr="00B417ED">
        <w:rPr>
          <w:rFonts w:ascii="Arial" w:hAnsi="Arial" w:cs="Arial"/>
          <w:i/>
          <w:sz w:val="18"/>
          <w:szCs w:val="18"/>
        </w:rPr>
        <w:t xml:space="preserve"> Netzwerkes stets im Blick</w:t>
      </w:r>
      <w:r>
        <w:rPr>
          <w:rFonts w:ascii="Arial" w:hAnsi="Arial" w:cs="Arial"/>
          <w:i/>
          <w:sz w:val="18"/>
          <w:szCs w:val="18"/>
        </w:rPr>
        <w:t>. Es</w:t>
      </w:r>
      <w:r w:rsidRPr="00B417ED">
        <w:rPr>
          <w:rFonts w:ascii="Arial" w:hAnsi="Arial" w:cs="Arial"/>
          <w:i/>
          <w:sz w:val="18"/>
          <w:szCs w:val="18"/>
        </w:rPr>
        <w:t xml:space="preserve"> erleichtert die herstellerunabhängige Inbetriebnahme, Parametrierung und Diagnose </w:t>
      </w:r>
      <w:r w:rsidR="00582CA4">
        <w:rPr>
          <w:rFonts w:ascii="Arial" w:hAnsi="Arial" w:cs="Arial"/>
          <w:i/>
          <w:sz w:val="18"/>
          <w:szCs w:val="18"/>
        </w:rPr>
        <w:t>aller</w:t>
      </w:r>
      <w:r w:rsidRPr="00B417ED">
        <w:rPr>
          <w:rFonts w:ascii="Arial" w:hAnsi="Arial" w:cs="Arial"/>
          <w:i/>
          <w:sz w:val="18"/>
          <w:szCs w:val="18"/>
        </w:rPr>
        <w:t xml:space="preserve"> IO-Link-Geräte </w:t>
      </w:r>
      <w:r>
        <w:rPr>
          <w:rFonts w:ascii="Arial" w:hAnsi="Arial" w:cs="Arial"/>
          <w:i/>
          <w:sz w:val="18"/>
          <w:szCs w:val="18"/>
        </w:rPr>
        <w:t>mittels</w:t>
      </w:r>
      <w:r w:rsidRPr="00B417ED">
        <w:rPr>
          <w:rFonts w:ascii="Arial" w:hAnsi="Arial" w:cs="Arial"/>
          <w:i/>
          <w:sz w:val="18"/>
          <w:szCs w:val="18"/>
        </w:rPr>
        <w:t xml:space="preserve"> Software. </w:t>
      </w:r>
    </w:p>
    <w:p w14:paraId="5A37CC53" w14:textId="77777777" w:rsidR="00B417ED" w:rsidRDefault="00B417ED" w:rsidP="00126976">
      <w:pPr>
        <w:rPr>
          <w:rFonts w:ascii="Arial" w:hAnsi="Arial" w:cs="Arial"/>
          <w:sz w:val="18"/>
          <w:szCs w:val="18"/>
        </w:rPr>
      </w:pPr>
    </w:p>
    <w:p w14:paraId="521A5DF6" w14:textId="77777777" w:rsidR="00B417ED" w:rsidRPr="00C5374A" w:rsidRDefault="00B417ED" w:rsidP="00B417ED">
      <w:pPr>
        <w:rPr>
          <w:rFonts w:ascii="Arial" w:hAnsi="Arial" w:cs="Arial"/>
          <w:b/>
          <w:i/>
          <w:sz w:val="18"/>
          <w:szCs w:val="18"/>
        </w:rPr>
      </w:pPr>
      <w:r w:rsidRPr="00C5374A">
        <w:rPr>
          <w:rFonts w:ascii="Arial" w:hAnsi="Arial" w:cs="Arial"/>
          <w:b/>
          <w:i/>
          <w:sz w:val="18"/>
          <w:szCs w:val="18"/>
        </w:rPr>
        <w:t>Meta-Description:</w:t>
      </w:r>
    </w:p>
    <w:p w14:paraId="58938BBE" w14:textId="38BC44D0" w:rsidR="00B417ED" w:rsidRDefault="00B417ED" w:rsidP="00B417ED">
      <w:pPr>
        <w:rPr>
          <w:rFonts w:ascii="Arial" w:hAnsi="Arial" w:cs="Arial"/>
          <w:i/>
          <w:sz w:val="18"/>
          <w:szCs w:val="18"/>
        </w:rPr>
      </w:pPr>
      <w:r>
        <w:rPr>
          <w:rFonts w:ascii="Arial" w:hAnsi="Arial" w:cs="Arial"/>
          <w:i/>
          <w:sz w:val="18"/>
          <w:szCs w:val="18"/>
        </w:rPr>
        <w:t>Das</w:t>
      </w:r>
      <w:r w:rsidRPr="002702B6">
        <w:rPr>
          <w:rFonts w:ascii="Arial" w:hAnsi="Arial" w:cs="Arial"/>
          <w:i/>
          <w:sz w:val="18"/>
          <w:szCs w:val="18"/>
        </w:rPr>
        <w:t xml:space="preserve"> </w:t>
      </w:r>
      <w:r>
        <w:rPr>
          <w:rFonts w:ascii="Arial" w:hAnsi="Arial" w:cs="Arial"/>
          <w:i/>
          <w:sz w:val="18"/>
          <w:szCs w:val="18"/>
        </w:rPr>
        <w:t xml:space="preserve">Balluff Engineering Tool </w:t>
      </w:r>
      <w:r w:rsidR="00BF0D87">
        <w:rPr>
          <w:rFonts w:ascii="Arial" w:hAnsi="Arial" w:cs="Arial"/>
          <w:i/>
          <w:sz w:val="18"/>
          <w:szCs w:val="18"/>
        </w:rPr>
        <w:t>(BET)</w:t>
      </w:r>
      <w:r w:rsidR="00BF0D87" w:rsidRPr="00B417ED">
        <w:rPr>
          <w:rFonts w:ascii="Arial" w:hAnsi="Arial" w:cs="Arial"/>
          <w:i/>
          <w:sz w:val="18"/>
          <w:szCs w:val="18"/>
        </w:rPr>
        <w:t xml:space="preserve"> </w:t>
      </w:r>
      <w:r>
        <w:rPr>
          <w:rFonts w:ascii="Arial" w:hAnsi="Arial" w:cs="Arial"/>
          <w:i/>
          <w:sz w:val="18"/>
          <w:szCs w:val="18"/>
        </w:rPr>
        <w:t xml:space="preserve">erleichtert </w:t>
      </w:r>
      <w:r w:rsidRPr="00B417ED">
        <w:rPr>
          <w:rFonts w:ascii="Arial" w:hAnsi="Arial" w:cs="Arial"/>
          <w:i/>
          <w:sz w:val="18"/>
          <w:szCs w:val="18"/>
        </w:rPr>
        <w:t>Inbetriebnahme und Konfiguration von IO-Link-Geräten nach IO-Link-Standard für Sensoren und Aktoren</w:t>
      </w:r>
      <w:r>
        <w:rPr>
          <w:rFonts w:ascii="Arial" w:hAnsi="Arial" w:cs="Arial"/>
          <w:i/>
          <w:sz w:val="18"/>
          <w:szCs w:val="18"/>
        </w:rPr>
        <w:t>.</w:t>
      </w:r>
    </w:p>
    <w:p w14:paraId="2F64EF03" w14:textId="77777777" w:rsidR="00B417ED" w:rsidRDefault="00B417ED" w:rsidP="00B417ED">
      <w:pPr>
        <w:rPr>
          <w:rFonts w:ascii="Arial" w:hAnsi="Arial" w:cs="Arial"/>
          <w:sz w:val="18"/>
          <w:szCs w:val="18"/>
        </w:rPr>
      </w:pPr>
    </w:p>
    <w:p w14:paraId="4E320AA6" w14:textId="77777777" w:rsidR="00B417ED" w:rsidRPr="00D17E5B" w:rsidRDefault="00B417ED" w:rsidP="00B417ED">
      <w:pPr>
        <w:rPr>
          <w:rFonts w:ascii="Arial" w:hAnsi="Arial" w:cs="Arial"/>
          <w:b/>
          <w:sz w:val="18"/>
          <w:szCs w:val="18"/>
        </w:rPr>
      </w:pPr>
      <w:r w:rsidRPr="00D17E5B">
        <w:rPr>
          <w:rFonts w:ascii="Arial" w:hAnsi="Arial" w:cs="Arial"/>
          <w:b/>
          <w:sz w:val="18"/>
          <w:szCs w:val="18"/>
        </w:rPr>
        <w:t>Zum Unternehmen Balluff</w:t>
      </w:r>
    </w:p>
    <w:p w14:paraId="70CF63DC" w14:textId="77777777" w:rsidR="00B417ED" w:rsidRPr="00BF60E7" w:rsidRDefault="00B417ED" w:rsidP="00B417ED">
      <w:pPr>
        <w:rPr>
          <w:rFonts w:ascii="Arial" w:hAnsi="Arial" w:cs="Arial"/>
          <w:sz w:val="18"/>
          <w:szCs w:val="18"/>
        </w:rPr>
      </w:pPr>
      <w:r w:rsidRPr="0021163E">
        <w:rPr>
          <w:rFonts w:ascii="Arial" w:hAnsi="Arial" w:cs="Arial"/>
          <w:sz w:val="18"/>
          <w:szCs w:val="18"/>
        </w:rPr>
        <w:t>Vor genau 100 Jahren begann mit der Gründung einer feinmechanischen Reparaturwerkstatt in Neuhausen a. d. F. die Erfolgsgeschichte von Balluff. Zum 100-jährigen Jubiläum steht das globale Unternehmen heute mit seinen 3600 Mitarbeitenden weltweit für innovative Technik, Qualität und branchenübergreifende Erfahrung in der industriellen Automation. Als führender Sensor- und Automatisierungsspezialist bietet das Familienunternehmen in vierter Generation ein umfassendes Portfolio hochwertiger Sensor-, Identifikations-, Netzwerk- und Softwarelösungen an. Im Jahr 2019 verzeichnete die Balluff Gruppe einen Umsatz von rund 469 Mio. Euro. Mit 38 Tochtergesellschaften und weiteren Vertretungen in insgesamt 68 Ländern garantiert Balluff eine schnelle weltweite Verfügbarkeit der Produkte und eine hohe Beratungs- und Servicequalität direkt vor Ort.</w:t>
      </w:r>
    </w:p>
    <w:p w14:paraId="3BC40795" w14:textId="5817325E" w:rsidR="00126976" w:rsidRPr="00BF60E7" w:rsidRDefault="00126976" w:rsidP="00787F3D">
      <w:pPr>
        <w:rPr>
          <w:rFonts w:ascii="Arial" w:hAnsi="Arial" w:cs="Arial"/>
          <w:sz w:val="18"/>
          <w:szCs w:val="18"/>
        </w:rPr>
      </w:pPr>
    </w:p>
    <w:sectPr w:rsidR="00126976" w:rsidRPr="00BF60E7" w:rsidSect="004379D6">
      <w:headerReference w:type="default" r:id="rId14"/>
      <w:headerReference w:type="first" r:id="rId15"/>
      <w:pgSz w:w="11907" w:h="16840" w:code="9"/>
      <w:pgMar w:top="2552" w:right="4536" w:bottom="1134" w:left="1418" w:header="851" w:footer="567" w:gutter="0"/>
      <w:cols w:space="720"/>
      <w:titlePg/>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422E6C4" w16cex:dateUtc="2021-04-15T14:22:00Z"/>
  <w16cex:commentExtensible w16cex:durableId="2422E83E" w16cex:dateUtc="2021-04-15T14:28:00Z"/>
  <w16cex:commentExtensible w16cex:durableId="458A6DDC" w16cex:dateUtc="2021-04-23T09:24:41.57Z"/>
  <w16cex:commentExtensible w16cex:durableId="247CFC80" w16cex:dateUtc="2021-04-23T09:27:22.733Z"/>
  <w16cex:commentExtensible w16cex:durableId="07FDAD76" w16cex:dateUtc="2021-04-23T09:46:25.138Z"/>
  <w16cex:commentExtensible w16cex:durableId="28185919" w16cex:dateUtc="2021-04-23T09:49:33.57Z"/>
  <w16cex:commentExtensible w16cex:durableId="19038ADD" w16cex:dateUtc="2021-04-23T09:54:54.788Z"/>
  <w16cex:commentExtensible w16cex:durableId="2B9757E5" w16cex:dateUtc="2021-04-23T09:55:55.072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A8B7B2" w14:textId="77777777" w:rsidR="00E37150" w:rsidRDefault="00E37150">
      <w:r>
        <w:separator/>
      </w:r>
    </w:p>
  </w:endnote>
  <w:endnote w:type="continuationSeparator" w:id="0">
    <w:p w14:paraId="6AADB226" w14:textId="77777777" w:rsidR="00E37150" w:rsidRDefault="00E37150">
      <w:r>
        <w:continuationSeparator/>
      </w:r>
    </w:p>
  </w:endnote>
  <w:endnote w:type="continuationNotice" w:id="1">
    <w:p w14:paraId="7F09A434" w14:textId="77777777" w:rsidR="00E37150" w:rsidRDefault="00E3715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55">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ngsana New">
    <w:altName w:val="Angsana New"/>
    <w:panose1 w:val="02020603050405020304"/>
    <w:charset w:val="DE"/>
    <w:family w:val="roman"/>
    <w:pitch w:val="variable"/>
    <w:sig w:usb0="81000003" w:usb1="00000000" w:usb2="00000000" w:usb3="00000000" w:csb0="00010001" w:csb1="00000000"/>
  </w:font>
  <w:font w:name="Cordia New">
    <w:panose1 w:val="020B0304020202020204"/>
    <w:charset w:val="DE"/>
    <w:family w:val="swiss"/>
    <w:pitch w:val="variable"/>
    <w:sig w:usb0="81000003" w:usb1="00000000" w:usb2="00000000" w:usb3="00000000" w:csb0="0001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9ACCFC" w14:textId="77777777" w:rsidR="00E37150" w:rsidRDefault="00E37150">
      <w:r>
        <w:separator/>
      </w:r>
    </w:p>
  </w:footnote>
  <w:footnote w:type="continuationSeparator" w:id="0">
    <w:p w14:paraId="44823F3A" w14:textId="77777777" w:rsidR="00E37150" w:rsidRDefault="00E37150">
      <w:r>
        <w:continuationSeparator/>
      </w:r>
    </w:p>
  </w:footnote>
  <w:footnote w:type="continuationNotice" w:id="1">
    <w:p w14:paraId="166B0AA8" w14:textId="77777777" w:rsidR="00E37150" w:rsidRDefault="00E3715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30F9D" w14:textId="77777777" w:rsidR="00D0631B" w:rsidRPr="00392B92" w:rsidRDefault="00D0631B" w:rsidP="004379D6">
    <w:pPr>
      <w:pStyle w:val="Kopfzeile"/>
      <w:spacing w:line="140" w:lineRule="atLeast"/>
      <w:ind w:right="-568"/>
      <w:rPr>
        <w:rFonts w:ascii="Arial" w:hAnsi="Arial" w:cs="Arial"/>
        <w:noProof/>
        <w:sz w:val="32"/>
        <w:szCs w:val="32"/>
      </w:rPr>
    </w:pPr>
    <w:r w:rsidRPr="00392B92">
      <w:rPr>
        <w:rFonts w:ascii="Arial" w:hAnsi="Arial" w:cs="Arial"/>
        <w:noProof/>
        <w:sz w:val="32"/>
        <w:szCs w:val="32"/>
      </w:rPr>
      <w:t>PRESSEINFORMATION</w:t>
    </w:r>
  </w:p>
  <w:p w14:paraId="060AD514" w14:textId="77777777" w:rsidR="00D0631B" w:rsidRPr="00392B92" w:rsidRDefault="00D0631B" w:rsidP="004379D6">
    <w:pPr>
      <w:pStyle w:val="Kopfzeile"/>
      <w:tabs>
        <w:tab w:val="clear" w:pos="4536"/>
        <w:tab w:val="clear" w:pos="9072"/>
        <w:tab w:val="left" w:pos="3375"/>
      </w:tabs>
      <w:spacing w:line="140" w:lineRule="atLeast"/>
      <w:rPr>
        <w:rFonts w:ascii="Arial" w:hAnsi="Arial" w:cs="Arial"/>
        <w:noProof/>
        <w:sz w:val="32"/>
        <w:szCs w:val="32"/>
      </w:rPr>
    </w:pPr>
    <w:r>
      <w:rPr>
        <w:rFonts w:ascii="Arial" w:hAnsi="Arial" w:cs="Arial"/>
        <w:noProof/>
        <w:sz w:val="32"/>
        <w:szCs w:val="32"/>
      </w:rPr>
      <w:drawing>
        <wp:anchor distT="0" distB="0" distL="114300" distR="114300" simplePos="0" relativeHeight="251658240" behindDoc="0" locked="0" layoutInCell="1" allowOverlap="1" wp14:anchorId="765CBAC1" wp14:editId="5E7568E2">
          <wp:simplePos x="0" y="0"/>
          <wp:positionH relativeFrom="page">
            <wp:posOffset>5220970</wp:posOffset>
          </wp:positionH>
          <wp:positionV relativeFrom="page">
            <wp:posOffset>540385</wp:posOffset>
          </wp:positionV>
          <wp:extent cx="1982470" cy="248920"/>
          <wp:effectExtent l="0" t="0" r="0" b="0"/>
          <wp:wrapNone/>
          <wp:docPr id="10" name="Bild 10" descr="Balluff55_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alluff55_20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2470" cy="248920"/>
                  </a:xfrm>
                  <a:prstGeom prst="rect">
                    <a:avLst/>
                  </a:prstGeom>
                  <a:noFill/>
                  <a:ln>
                    <a:noFill/>
                  </a:ln>
                </pic:spPr>
              </pic:pic>
            </a:graphicData>
          </a:graphic>
          <wp14:sizeRelH relativeFrom="page">
            <wp14:pctWidth>0</wp14:pctWidth>
          </wp14:sizeRelH>
          <wp14:sizeRelV relativeFrom="page">
            <wp14:pctHeight>0</wp14:pctHeight>
          </wp14:sizeRelV>
        </wp:anchor>
      </w:drawing>
    </w:r>
    <w:r w:rsidR="719FE08E" w:rsidRPr="00392B92">
      <w:rPr>
        <w:rFonts w:ascii="Arial" w:hAnsi="Arial" w:cs="Arial"/>
        <w:noProof/>
        <w:sz w:val="32"/>
        <w:szCs w:val="32"/>
      </w:rPr>
      <w:t>PRESS RELEASE</w:t>
    </w:r>
  </w:p>
  <w:p w14:paraId="689D07FA" w14:textId="6AC6B778" w:rsidR="00D0631B" w:rsidRDefault="00D0631B"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szCs w:val="18"/>
      </w:rPr>
      <w:t>Seite</w:t>
    </w:r>
    <w:r w:rsidRPr="004379D6">
      <w:rPr>
        <w:rFonts w:ascii="Arial" w:hAnsi="Arial" w:cs="Arial"/>
        <w:sz w:val="18"/>
        <w:szCs w:val="18"/>
      </w:rPr>
      <w:t xml:space="preserve"> </w:t>
    </w:r>
    <w:r w:rsidRPr="004379D6">
      <w:rPr>
        <w:rFonts w:ascii="Arial" w:hAnsi="Arial" w:cs="Arial"/>
        <w:sz w:val="18"/>
        <w:szCs w:val="18"/>
      </w:rPr>
      <w:fldChar w:fldCharType="begin"/>
    </w:r>
    <w:r w:rsidRPr="004379D6">
      <w:rPr>
        <w:rFonts w:ascii="Arial" w:hAnsi="Arial" w:cs="Arial"/>
        <w:sz w:val="18"/>
        <w:szCs w:val="18"/>
      </w:rPr>
      <w:instrText>PAGE   \* MERGEFORMAT</w:instrText>
    </w:r>
    <w:r w:rsidRPr="004379D6">
      <w:rPr>
        <w:rFonts w:ascii="Arial" w:hAnsi="Arial" w:cs="Arial"/>
        <w:sz w:val="18"/>
        <w:szCs w:val="18"/>
      </w:rPr>
      <w:fldChar w:fldCharType="separate"/>
    </w:r>
    <w:r w:rsidR="001621ED">
      <w:rPr>
        <w:rFonts w:ascii="Arial" w:hAnsi="Arial" w:cs="Arial"/>
        <w:noProof/>
        <w:sz w:val="18"/>
        <w:szCs w:val="18"/>
      </w:rPr>
      <w:t>2</w:t>
    </w:r>
    <w:r w:rsidRPr="004379D6">
      <w:rPr>
        <w:rFonts w:ascii="Arial" w:hAnsi="Arial" w:cs="Arial"/>
        <w:sz w:val="18"/>
        <w:szCs w:val="18"/>
      </w:rPr>
      <w:fldChar w:fldCharType="end"/>
    </w:r>
  </w:p>
  <w:p w14:paraId="6B47E5FF" w14:textId="77777777" w:rsidR="00D0631B" w:rsidRPr="004379D6" w:rsidRDefault="00D0631B" w:rsidP="004379D6">
    <w:pPr>
      <w:framePr w:w="3120" w:h="8006" w:hSpace="142" w:wrap="around" w:vAnchor="page" w:hAnchor="page" w:x="8223" w:y="2553"/>
      <w:spacing w:line="260" w:lineRule="atLeast"/>
      <w:rPr>
        <w:rFonts w:ascii="Arial" w:hAnsi="Arial" w:cs="Arial"/>
        <w:sz w:val="18"/>
        <w:szCs w:val="18"/>
      </w:rPr>
    </w:pPr>
  </w:p>
  <w:p w14:paraId="404F6238" w14:textId="77777777" w:rsidR="00D0631B" w:rsidRPr="004379D6" w:rsidRDefault="00D0631B" w:rsidP="004379D6">
    <w:pPr>
      <w:framePr w:w="3120" w:h="8006" w:hSpace="142" w:wrap="around" w:vAnchor="page" w:hAnchor="page" w:x="8223" w:y="2553"/>
      <w:spacing w:line="260" w:lineRule="atLeast"/>
      <w:rPr>
        <w:rFonts w:ascii="Arial" w:hAnsi="Arial" w:cs="Arial"/>
        <w:sz w:val="18"/>
        <w:szCs w:val="18"/>
      </w:rPr>
    </w:pPr>
  </w:p>
  <w:p w14:paraId="4077DE7A" w14:textId="77777777" w:rsidR="00D0631B" w:rsidRPr="004379D6" w:rsidRDefault="00D0631B" w:rsidP="004379D6">
    <w:pPr>
      <w:framePr w:w="3120" w:h="8006" w:hSpace="142" w:wrap="around" w:vAnchor="page" w:hAnchor="page" w:x="8223" w:y="2553"/>
      <w:spacing w:line="260" w:lineRule="atLeast"/>
      <w:rPr>
        <w:rFonts w:ascii="Arial" w:hAnsi="Arial" w:cs="Arial"/>
        <w:sz w:val="18"/>
        <w:szCs w:val="18"/>
      </w:rPr>
    </w:pPr>
    <w:r w:rsidRPr="004379D6">
      <w:rPr>
        <w:rFonts w:ascii="Arial" w:hAnsi="Arial" w:cs="Arial"/>
        <w:sz w:val="18"/>
        <w:szCs w:val="18"/>
      </w:rPr>
      <w:t xml:space="preserve">Balluff GmbH </w:t>
    </w:r>
  </w:p>
  <w:p w14:paraId="519EC9E2" w14:textId="77777777" w:rsidR="00D0631B" w:rsidRPr="004379D6" w:rsidRDefault="00D0631B" w:rsidP="004379D6">
    <w:pPr>
      <w:framePr w:w="3120" w:h="8006" w:hSpace="142" w:wrap="around" w:vAnchor="page" w:hAnchor="page" w:x="8223" w:y="2553"/>
      <w:spacing w:line="260" w:lineRule="atLeast"/>
      <w:rPr>
        <w:rFonts w:ascii="Arial" w:hAnsi="Arial" w:cs="Arial"/>
        <w:sz w:val="18"/>
        <w:szCs w:val="18"/>
      </w:rPr>
    </w:pPr>
    <w:r w:rsidRPr="004379D6">
      <w:rPr>
        <w:rFonts w:ascii="Arial" w:hAnsi="Arial" w:cs="Arial"/>
        <w:sz w:val="18"/>
        <w:szCs w:val="18"/>
      </w:rPr>
      <w:t>Schurwaldstraße 9</w:t>
    </w:r>
  </w:p>
  <w:p w14:paraId="53B3BB97" w14:textId="77777777" w:rsidR="00D0631B" w:rsidRDefault="00D0631B" w:rsidP="004379D6">
    <w:pPr>
      <w:framePr w:w="3120" w:h="8006" w:hSpace="142" w:wrap="around" w:vAnchor="page" w:hAnchor="page" w:x="8223" w:y="2553"/>
      <w:spacing w:line="260" w:lineRule="atLeast"/>
      <w:rPr>
        <w:rFonts w:ascii="Arial" w:hAnsi="Arial" w:cs="Arial"/>
        <w:sz w:val="18"/>
        <w:szCs w:val="18"/>
      </w:rPr>
    </w:pPr>
    <w:r w:rsidRPr="004379D6">
      <w:rPr>
        <w:rFonts w:ascii="Arial" w:hAnsi="Arial" w:cs="Arial"/>
        <w:sz w:val="18"/>
        <w:szCs w:val="18"/>
      </w:rPr>
      <w:t xml:space="preserve">73765 Neuhausen </w:t>
    </w:r>
    <w:proofErr w:type="spellStart"/>
    <w:r w:rsidRPr="004379D6">
      <w:rPr>
        <w:rFonts w:ascii="Arial" w:hAnsi="Arial" w:cs="Arial"/>
        <w:sz w:val="18"/>
        <w:szCs w:val="18"/>
      </w:rPr>
      <w:t>a.d.F</w:t>
    </w:r>
    <w:proofErr w:type="spellEnd"/>
    <w:r w:rsidRPr="004379D6">
      <w:rPr>
        <w:rFonts w:ascii="Arial" w:hAnsi="Arial" w:cs="Arial"/>
        <w:sz w:val="18"/>
        <w:szCs w:val="18"/>
      </w:rPr>
      <w:t>.</w:t>
    </w:r>
  </w:p>
  <w:p w14:paraId="31307D8D" w14:textId="77777777" w:rsidR="00D0631B" w:rsidRPr="004379D6" w:rsidRDefault="00D0631B"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szCs w:val="18"/>
      </w:rPr>
      <w:t>Deutschland</w:t>
    </w:r>
  </w:p>
  <w:p w14:paraId="2C4D6111" w14:textId="77777777" w:rsidR="00D0631B" w:rsidRPr="00392B92" w:rsidRDefault="00D0631B" w:rsidP="004379D6">
    <w:pPr>
      <w:framePr w:w="3120" w:h="8006" w:hSpace="142" w:wrap="around" w:vAnchor="page" w:hAnchor="page" w:x="8223" w:y="2553"/>
      <w:spacing w:line="260" w:lineRule="atLeast"/>
      <w:rPr>
        <w:rFonts w:ascii="Arial" w:hAnsi="Arial" w:cs="Arial"/>
        <w:sz w:val="18"/>
        <w:szCs w:val="18"/>
      </w:rPr>
    </w:pPr>
    <w:r w:rsidRPr="00392B92">
      <w:rPr>
        <w:rFonts w:ascii="Arial" w:hAnsi="Arial" w:cs="Arial"/>
        <w:sz w:val="18"/>
        <w:szCs w:val="18"/>
      </w:rPr>
      <w:t>Tel. +49 7158 173-0</w:t>
    </w:r>
  </w:p>
  <w:p w14:paraId="2F9190A9" w14:textId="77777777" w:rsidR="00D0631B" w:rsidRPr="00650348" w:rsidRDefault="00D0631B" w:rsidP="004379D6">
    <w:pPr>
      <w:framePr w:w="3120" w:h="8006" w:hSpace="142" w:wrap="around" w:vAnchor="page" w:hAnchor="page" w:x="8223" w:y="2553"/>
      <w:spacing w:line="260" w:lineRule="atLeast"/>
      <w:rPr>
        <w:rFonts w:ascii="Arial" w:hAnsi="Arial" w:cs="Arial"/>
        <w:sz w:val="18"/>
        <w:szCs w:val="18"/>
        <w:lang w:val="fr-FR"/>
      </w:rPr>
    </w:pPr>
    <w:r w:rsidRPr="00650348">
      <w:rPr>
        <w:rFonts w:ascii="Arial" w:hAnsi="Arial" w:cs="Arial"/>
        <w:sz w:val="18"/>
        <w:szCs w:val="18"/>
        <w:lang w:val="fr-FR"/>
      </w:rPr>
      <w:t>Fax +49 7158 5010</w:t>
    </w:r>
  </w:p>
  <w:p w14:paraId="7E6761CE" w14:textId="77777777" w:rsidR="00D0631B" w:rsidRPr="00650348" w:rsidRDefault="00D0631B" w:rsidP="004379D6">
    <w:pPr>
      <w:framePr w:w="3120" w:h="8006" w:hSpace="142" w:wrap="around" w:vAnchor="page" w:hAnchor="page" w:x="8223" w:y="2553"/>
      <w:spacing w:line="260" w:lineRule="atLeast"/>
      <w:rPr>
        <w:rFonts w:ascii="Arial" w:hAnsi="Arial" w:cs="Arial"/>
        <w:sz w:val="18"/>
        <w:szCs w:val="18"/>
        <w:lang w:val="fr-FR"/>
      </w:rPr>
    </w:pPr>
    <w:r w:rsidRPr="00650348">
      <w:rPr>
        <w:rFonts w:ascii="Arial" w:hAnsi="Arial" w:cs="Arial"/>
        <w:sz w:val="18"/>
        <w:szCs w:val="18"/>
        <w:lang w:val="fr-FR"/>
      </w:rPr>
      <w:t>balluff@balluff.de</w:t>
    </w:r>
  </w:p>
  <w:p w14:paraId="5F2027CD" w14:textId="77777777" w:rsidR="00D0631B" w:rsidRPr="00650348" w:rsidRDefault="00D0631B" w:rsidP="004379D6">
    <w:pPr>
      <w:framePr w:w="3120" w:h="8006" w:hSpace="142" w:wrap="around" w:vAnchor="page" w:hAnchor="page" w:x="8223" w:y="2553"/>
      <w:spacing w:line="260" w:lineRule="atLeast"/>
      <w:rPr>
        <w:rFonts w:ascii="Arial" w:hAnsi="Arial" w:cs="Arial"/>
        <w:sz w:val="18"/>
        <w:szCs w:val="18"/>
        <w:lang w:val="fr-FR"/>
      </w:rPr>
    </w:pPr>
    <w:r w:rsidRPr="00650348">
      <w:rPr>
        <w:rFonts w:ascii="Arial" w:hAnsi="Arial" w:cs="Arial"/>
        <w:sz w:val="18"/>
        <w:szCs w:val="18"/>
        <w:lang w:val="fr-FR"/>
      </w:rPr>
      <w:t>www.balluff.com</w:t>
    </w:r>
  </w:p>
  <w:p w14:paraId="6FA3C8FF" w14:textId="77777777" w:rsidR="00D0631B" w:rsidRPr="004379D6" w:rsidRDefault="00D0631B" w:rsidP="004379D6">
    <w:pPr>
      <w:pStyle w:val="Kopfzeile"/>
    </w:pPr>
    <w:r w:rsidRPr="00BF60E7">
      <w:rPr>
        <w:rFonts w:ascii="Arial" w:hAnsi="Arial" w:cs="Arial"/>
        <w:sz w:val="32"/>
        <w:szCs w:val="32"/>
        <w:lang w:val="en-GB"/>
      </w:rPr>
      <w:t>COMMUNIQUÉ DE PRESSE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C0C7C7" w14:textId="77777777" w:rsidR="00D0631B" w:rsidRPr="00650348" w:rsidRDefault="00D0631B" w:rsidP="004379D6">
    <w:pPr>
      <w:pStyle w:val="Kopfzeile"/>
      <w:spacing w:line="140" w:lineRule="atLeast"/>
      <w:ind w:right="-568"/>
      <w:rPr>
        <w:rFonts w:ascii="Arial" w:hAnsi="Arial" w:cs="Arial"/>
        <w:noProof/>
        <w:sz w:val="32"/>
        <w:szCs w:val="32"/>
        <w:lang w:val="fr-FR"/>
      </w:rPr>
    </w:pPr>
    <w:r>
      <w:rPr>
        <w:noProof/>
      </w:rPr>
      <w:drawing>
        <wp:anchor distT="0" distB="0" distL="114300" distR="114300" simplePos="0" relativeHeight="251658241" behindDoc="0" locked="0" layoutInCell="1" allowOverlap="1" wp14:anchorId="5945A029" wp14:editId="5F1E1A9C">
          <wp:simplePos x="0" y="0"/>
          <wp:positionH relativeFrom="page">
            <wp:posOffset>5220970</wp:posOffset>
          </wp:positionH>
          <wp:positionV relativeFrom="page">
            <wp:posOffset>540385</wp:posOffset>
          </wp:positionV>
          <wp:extent cx="1982470" cy="248920"/>
          <wp:effectExtent l="0" t="0" r="0" b="0"/>
          <wp:wrapNone/>
          <wp:docPr id="9" name="Bild 9" descr="Balluff55_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alluff55_20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2470" cy="248920"/>
                  </a:xfrm>
                  <a:prstGeom prst="rect">
                    <a:avLst/>
                  </a:prstGeom>
                  <a:noFill/>
                  <a:ln>
                    <a:noFill/>
                  </a:ln>
                </pic:spPr>
              </pic:pic>
            </a:graphicData>
          </a:graphic>
          <wp14:sizeRelH relativeFrom="page">
            <wp14:pctWidth>0</wp14:pctWidth>
          </wp14:sizeRelH>
          <wp14:sizeRelV relativeFrom="page">
            <wp14:pctHeight>0</wp14:pctHeight>
          </wp14:sizeRelV>
        </wp:anchor>
      </w:drawing>
    </w:r>
    <w:r w:rsidR="719FE08E" w:rsidRPr="00650348">
      <w:rPr>
        <w:rFonts w:ascii="Arial" w:hAnsi="Arial" w:cs="Arial"/>
        <w:noProof/>
        <w:sz w:val="32"/>
        <w:szCs w:val="32"/>
        <w:lang w:val="fr-FR"/>
      </w:rPr>
      <w:t>PRESSEINFORMATION</w:t>
    </w:r>
    <w:r w:rsidRPr="00650348">
      <w:rPr>
        <w:rFonts w:ascii="Arial" w:hAnsi="Arial" w:cs="Arial"/>
        <w:noProof/>
        <w:sz w:val="32"/>
        <w:szCs w:val="32"/>
        <w:lang w:val="fr-FR"/>
      </w:rPr>
      <w:br/>
    </w:r>
    <w:r w:rsidR="719FE08E" w:rsidRPr="00650348">
      <w:rPr>
        <w:rFonts w:ascii="Arial" w:hAnsi="Arial" w:cs="Arial"/>
        <w:noProof/>
        <w:sz w:val="32"/>
        <w:szCs w:val="32"/>
        <w:lang w:val="fr-FR"/>
      </w:rPr>
      <w:t>PRESS RELEASE</w:t>
    </w:r>
    <w:r w:rsidR="719FE08E" w:rsidRPr="00650348">
      <w:rPr>
        <w:rFonts w:ascii="Arial" w:hAnsi="Arial" w:cs="Arial"/>
        <w:sz w:val="32"/>
        <w:szCs w:val="32"/>
        <w:lang w:val="fr-FR"/>
      </w:rPr>
      <w:t xml:space="preserve"> </w:t>
    </w:r>
    <w:r w:rsidRPr="00650348">
      <w:rPr>
        <w:rFonts w:ascii="Arial" w:hAnsi="Arial" w:cs="Arial"/>
        <w:sz w:val="32"/>
        <w:szCs w:val="32"/>
        <w:lang w:val="fr-FR"/>
      </w:rPr>
      <w:br/>
    </w:r>
    <w:r w:rsidR="719FE08E" w:rsidRPr="00650348">
      <w:rPr>
        <w:rFonts w:ascii="Arial" w:hAnsi="Arial" w:cs="Arial"/>
        <w:sz w:val="32"/>
        <w:szCs w:val="32"/>
        <w:lang w:val="fr-FR"/>
      </w:rPr>
      <w:t>COMMUNIQUÉ DE PRESSE</w:t>
    </w:r>
  </w:p>
  <w:p w14:paraId="3BBD0D9C" w14:textId="066500B1" w:rsidR="00D0631B" w:rsidRPr="00392B92" w:rsidRDefault="00D0631B" w:rsidP="004379D6">
    <w:pPr>
      <w:framePr w:w="3120" w:h="8006" w:hSpace="142" w:wrap="around" w:vAnchor="page" w:hAnchor="page" w:x="8223" w:y="2553"/>
      <w:spacing w:line="260" w:lineRule="atLeast"/>
      <w:rPr>
        <w:rFonts w:ascii="Arial" w:hAnsi="Arial" w:cs="Arial"/>
        <w:sz w:val="18"/>
        <w:szCs w:val="18"/>
      </w:rPr>
    </w:pPr>
    <w:r>
      <w:rPr>
        <w:rFonts w:ascii="Arial" w:hAnsi="Arial" w:cs="Arial"/>
        <w:b/>
        <w:sz w:val="18"/>
        <w:szCs w:val="18"/>
      </w:rPr>
      <w:t>Neues Software-Tool von Balluff</w:t>
    </w:r>
  </w:p>
  <w:p w14:paraId="5EBFFE39" w14:textId="55B23F1A" w:rsidR="00D0631B" w:rsidRDefault="00D0631B"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szCs w:val="18"/>
      </w:rPr>
      <w:t>Seite</w:t>
    </w:r>
    <w:r w:rsidRPr="004379D6">
      <w:rPr>
        <w:rFonts w:ascii="Arial" w:hAnsi="Arial" w:cs="Arial"/>
        <w:sz w:val="18"/>
        <w:szCs w:val="18"/>
      </w:rPr>
      <w:t xml:space="preserve"> </w:t>
    </w:r>
    <w:r w:rsidRPr="004379D6">
      <w:rPr>
        <w:rFonts w:ascii="Arial" w:hAnsi="Arial" w:cs="Arial"/>
        <w:sz w:val="18"/>
        <w:szCs w:val="18"/>
      </w:rPr>
      <w:fldChar w:fldCharType="begin"/>
    </w:r>
    <w:r w:rsidRPr="004379D6">
      <w:rPr>
        <w:rFonts w:ascii="Arial" w:hAnsi="Arial" w:cs="Arial"/>
        <w:sz w:val="18"/>
        <w:szCs w:val="18"/>
      </w:rPr>
      <w:instrText>PAGE   \* MERGEFORMAT</w:instrText>
    </w:r>
    <w:r w:rsidRPr="004379D6">
      <w:rPr>
        <w:rFonts w:ascii="Arial" w:hAnsi="Arial" w:cs="Arial"/>
        <w:sz w:val="18"/>
        <w:szCs w:val="18"/>
      </w:rPr>
      <w:fldChar w:fldCharType="separate"/>
    </w:r>
    <w:r w:rsidR="000B1EE2">
      <w:rPr>
        <w:rFonts w:ascii="Arial" w:hAnsi="Arial" w:cs="Arial"/>
        <w:noProof/>
        <w:sz w:val="18"/>
        <w:szCs w:val="18"/>
      </w:rPr>
      <w:t>1</w:t>
    </w:r>
    <w:r w:rsidRPr="004379D6">
      <w:rPr>
        <w:rFonts w:ascii="Arial" w:hAnsi="Arial" w:cs="Arial"/>
        <w:sz w:val="18"/>
        <w:szCs w:val="18"/>
      </w:rPr>
      <w:fldChar w:fldCharType="end"/>
    </w:r>
  </w:p>
  <w:p w14:paraId="0688C7C6" w14:textId="77777777" w:rsidR="00D0631B" w:rsidRPr="00392B92" w:rsidRDefault="00D0631B" w:rsidP="004379D6">
    <w:pPr>
      <w:framePr w:w="3120" w:h="8006" w:hSpace="142" w:wrap="around" w:vAnchor="page" w:hAnchor="page" w:x="8223" w:y="2553"/>
      <w:spacing w:line="260" w:lineRule="atLeast"/>
      <w:rPr>
        <w:rFonts w:ascii="Arial" w:hAnsi="Arial" w:cs="Arial"/>
        <w:sz w:val="18"/>
        <w:szCs w:val="18"/>
      </w:rPr>
    </w:pPr>
  </w:p>
  <w:p w14:paraId="48649C18" w14:textId="77777777" w:rsidR="00D0631B" w:rsidRPr="00392B92" w:rsidRDefault="00D0631B" w:rsidP="004379D6">
    <w:pPr>
      <w:framePr w:w="3120" w:h="8006" w:hSpace="142" w:wrap="around" w:vAnchor="page" w:hAnchor="page" w:x="8223" w:y="2553"/>
      <w:spacing w:line="260" w:lineRule="atLeast"/>
      <w:rPr>
        <w:rFonts w:ascii="Arial" w:hAnsi="Arial" w:cs="Arial"/>
        <w:sz w:val="18"/>
        <w:szCs w:val="18"/>
      </w:rPr>
    </w:pPr>
  </w:p>
  <w:p w14:paraId="56C52227" w14:textId="77777777" w:rsidR="00D0631B" w:rsidRPr="00392B92" w:rsidRDefault="00D0631B" w:rsidP="004379D6">
    <w:pPr>
      <w:framePr w:w="3120" w:h="8006" w:hSpace="142" w:wrap="around" w:vAnchor="page" w:hAnchor="page" w:x="8223" w:y="2553"/>
      <w:spacing w:line="260" w:lineRule="atLeast"/>
      <w:rPr>
        <w:rFonts w:ascii="Arial" w:hAnsi="Arial" w:cs="Arial"/>
        <w:sz w:val="18"/>
        <w:szCs w:val="18"/>
      </w:rPr>
    </w:pPr>
    <w:r w:rsidRPr="00392B92">
      <w:rPr>
        <w:rFonts w:ascii="Arial" w:hAnsi="Arial" w:cs="Arial"/>
        <w:sz w:val="18"/>
        <w:szCs w:val="18"/>
      </w:rPr>
      <w:t xml:space="preserve">Balluff GmbH </w:t>
    </w:r>
  </w:p>
  <w:p w14:paraId="63BC1F69" w14:textId="77777777" w:rsidR="00D0631B" w:rsidRPr="004379D6" w:rsidRDefault="00D0631B" w:rsidP="004379D6">
    <w:pPr>
      <w:framePr w:w="3120" w:h="8006" w:hSpace="142" w:wrap="around" w:vAnchor="page" w:hAnchor="page" w:x="8223" w:y="2553"/>
      <w:spacing w:line="260" w:lineRule="atLeast"/>
      <w:rPr>
        <w:rFonts w:ascii="Arial" w:hAnsi="Arial" w:cs="Arial"/>
        <w:sz w:val="18"/>
        <w:szCs w:val="18"/>
      </w:rPr>
    </w:pPr>
    <w:r w:rsidRPr="004379D6">
      <w:rPr>
        <w:rFonts w:ascii="Arial" w:hAnsi="Arial" w:cs="Arial"/>
        <w:sz w:val="18"/>
        <w:szCs w:val="18"/>
      </w:rPr>
      <w:t>Schurwaldstraße 9</w:t>
    </w:r>
  </w:p>
  <w:p w14:paraId="430DF8E7" w14:textId="77777777" w:rsidR="00D0631B" w:rsidRDefault="00D0631B" w:rsidP="004379D6">
    <w:pPr>
      <w:framePr w:w="3120" w:h="8006" w:hSpace="142" w:wrap="around" w:vAnchor="page" w:hAnchor="page" w:x="8223" w:y="2553"/>
      <w:spacing w:line="260" w:lineRule="atLeast"/>
      <w:rPr>
        <w:rFonts w:ascii="Arial" w:hAnsi="Arial" w:cs="Arial"/>
        <w:sz w:val="18"/>
        <w:szCs w:val="18"/>
      </w:rPr>
    </w:pPr>
    <w:r w:rsidRPr="004379D6">
      <w:rPr>
        <w:rFonts w:ascii="Arial" w:hAnsi="Arial" w:cs="Arial"/>
        <w:sz w:val="18"/>
        <w:szCs w:val="18"/>
      </w:rPr>
      <w:t xml:space="preserve">73765 Neuhausen </w:t>
    </w:r>
    <w:proofErr w:type="spellStart"/>
    <w:r w:rsidRPr="004379D6">
      <w:rPr>
        <w:rFonts w:ascii="Arial" w:hAnsi="Arial" w:cs="Arial"/>
        <w:sz w:val="18"/>
        <w:szCs w:val="18"/>
      </w:rPr>
      <w:t>a.d.F</w:t>
    </w:r>
    <w:proofErr w:type="spellEnd"/>
    <w:r w:rsidRPr="004379D6">
      <w:rPr>
        <w:rFonts w:ascii="Arial" w:hAnsi="Arial" w:cs="Arial"/>
        <w:sz w:val="18"/>
        <w:szCs w:val="18"/>
      </w:rPr>
      <w:t>.</w:t>
    </w:r>
  </w:p>
  <w:p w14:paraId="0A129621" w14:textId="77777777" w:rsidR="00D0631B" w:rsidRPr="004379D6" w:rsidRDefault="00D0631B"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szCs w:val="18"/>
      </w:rPr>
      <w:t>Deutschland</w:t>
    </w:r>
  </w:p>
  <w:p w14:paraId="06162C29" w14:textId="77777777" w:rsidR="00D0631B" w:rsidRPr="00392B92" w:rsidRDefault="00D0631B" w:rsidP="004379D6">
    <w:pPr>
      <w:framePr w:w="3120" w:h="8006" w:hSpace="142" w:wrap="around" w:vAnchor="page" w:hAnchor="page" w:x="8223" w:y="2553"/>
      <w:spacing w:line="260" w:lineRule="atLeast"/>
      <w:rPr>
        <w:rFonts w:ascii="Arial" w:hAnsi="Arial" w:cs="Arial"/>
        <w:sz w:val="18"/>
        <w:szCs w:val="18"/>
      </w:rPr>
    </w:pPr>
    <w:r w:rsidRPr="00392B92">
      <w:rPr>
        <w:rFonts w:ascii="Arial" w:hAnsi="Arial" w:cs="Arial"/>
        <w:sz w:val="18"/>
        <w:szCs w:val="18"/>
      </w:rPr>
      <w:t>Tel. +49 7158 173-0</w:t>
    </w:r>
  </w:p>
  <w:p w14:paraId="1BA8CEE7" w14:textId="77777777" w:rsidR="00D0631B" w:rsidRPr="00A321B2" w:rsidRDefault="00D0631B" w:rsidP="004379D6">
    <w:pPr>
      <w:framePr w:w="3120" w:h="8006" w:hSpace="142" w:wrap="around" w:vAnchor="page" w:hAnchor="page" w:x="8223" w:y="2553"/>
      <w:spacing w:line="260" w:lineRule="atLeast"/>
      <w:rPr>
        <w:rFonts w:ascii="Arial" w:hAnsi="Arial" w:cs="Arial"/>
        <w:sz w:val="18"/>
        <w:szCs w:val="18"/>
      </w:rPr>
    </w:pPr>
    <w:r w:rsidRPr="00A321B2">
      <w:rPr>
        <w:rFonts w:ascii="Arial" w:hAnsi="Arial" w:cs="Arial"/>
        <w:sz w:val="18"/>
        <w:szCs w:val="18"/>
      </w:rPr>
      <w:t>Fax +49 7158 5010</w:t>
    </w:r>
  </w:p>
  <w:p w14:paraId="36163BA0" w14:textId="77777777" w:rsidR="00D0631B" w:rsidRPr="00A321B2" w:rsidRDefault="00D0631B" w:rsidP="004379D6">
    <w:pPr>
      <w:framePr w:w="3120" w:h="8006" w:hSpace="142" w:wrap="around" w:vAnchor="page" w:hAnchor="page" w:x="8223" w:y="2553"/>
      <w:spacing w:line="260" w:lineRule="atLeast"/>
      <w:rPr>
        <w:rFonts w:ascii="Arial" w:hAnsi="Arial" w:cs="Arial"/>
        <w:sz w:val="18"/>
        <w:szCs w:val="18"/>
      </w:rPr>
    </w:pPr>
    <w:r w:rsidRPr="00A321B2">
      <w:rPr>
        <w:rFonts w:ascii="Arial" w:hAnsi="Arial" w:cs="Arial"/>
        <w:sz w:val="18"/>
        <w:szCs w:val="18"/>
      </w:rPr>
      <w:t>balluff@balluff.de</w:t>
    </w:r>
  </w:p>
  <w:p w14:paraId="0DFA3C73" w14:textId="77777777" w:rsidR="00D0631B" w:rsidRPr="00650348" w:rsidRDefault="00D0631B" w:rsidP="004379D6">
    <w:pPr>
      <w:framePr w:w="3120" w:h="8006" w:hSpace="142" w:wrap="around" w:vAnchor="page" w:hAnchor="page" w:x="8223" w:y="2553"/>
      <w:spacing w:line="260" w:lineRule="atLeast"/>
      <w:rPr>
        <w:rFonts w:ascii="Arial" w:hAnsi="Arial" w:cs="Arial"/>
        <w:sz w:val="18"/>
        <w:szCs w:val="18"/>
        <w:lang w:val="fr-FR"/>
      </w:rPr>
    </w:pPr>
    <w:r w:rsidRPr="00650348">
      <w:rPr>
        <w:rFonts w:ascii="Arial" w:hAnsi="Arial" w:cs="Arial"/>
        <w:sz w:val="18"/>
        <w:szCs w:val="18"/>
        <w:lang w:val="fr-FR"/>
      </w:rPr>
      <w:t>www.balluff.com</w:t>
    </w:r>
  </w:p>
  <w:p w14:paraId="53EDBAA7" w14:textId="77777777" w:rsidR="00D0631B" w:rsidRPr="00650348" w:rsidRDefault="00D0631B" w:rsidP="004379D6">
    <w:pPr>
      <w:framePr w:w="3120" w:h="8006" w:hSpace="142" w:wrap="around" w:vAnchor="page" w:hAnchor="page" w:x="8223" w:y="2553"/>
      <w:spacing w:line="260" w:lineRule="atLeast"/>
      <w:rPr>
        <w:rFonts w:ascii="Arial" w:hAnsi="Arial" w:cs="Arial"/>
        <w:sz w:val="18"/>
        <w:szCs w:val="18"/>
        <w:lang w:val="fr-FR"/>
      </w:rPr>
    </w:pPr>
  </w:p>
  <w:p w14:paraId="621E7F51" w14:textId="77777777" w:rsidR="00D0631B" w:rsidRPr="00650348" w:rsidRDefault="00D0631B" w:rsidP="004379D6">
    <w:pPr>
      <w:framePr w:w="3120" w:h="8006" w:hSpace="142" w:wrap="around" w:vAnchor="page" w:hAnchor="page" w:x="8223" w:y="2553"/>
      <w:spacing w:line="260" w:lineRule="atLeast"/>
      <w:rPr>
        <w:rFonts w:ascii="Arial" w:hAnsi="Arial" w:cs="Arial"/>
        <w:sz w:val="18"/>
        <w:szCs w:val="18"/>
        <w:lang w:val="fr-FR"/>
      </w:rPr>
    </w:pPr>
  </w:p>
  <w:p w14:paraId="470740C9" w14:textId="77777777" w:rsidR="00D0631B" w:rsidRPr="00AB6C5B" w:rsidRDefault="00D0631B" w:rsidP="004379D6">
    <w:pPr>
      <w:framePr w:w="3120" w:h="8006" w:hSpace="142" w:wrap="around" w:vAnchor="page" w:hAnchor="page" w:x="8223" w:y="2553"/>
      <w:spacing w:line="260" w:lineRule="atLeast"/>
      <w:rPr>
        <w:rFonts w:ascii="Arial" w:hAnsi="Arial" w:cs="Arial"/>
        <w:b/>
        <w:sz w:val="12"/>
        <w:szCs w:val="12"/>
        <w:lang w:val="en-US"/>
      </w:rPr>
    </w:pPr>
    <w:r w:rsidRPr="00AB6C5B">
      <w:rPr>
        <w:rFonts w:ascii="Arial" w:hAnsi="Arial" w:cs="Arial"/>
        <w:b/>
        <w:sz w:val="12"/>
        <w:szCs w:val="12"/>
        <w:lang w:val="en-US"/>
      </w:rPr>
      <w:t>Corporate Communication</w:t>
    </w:r>
  </w:p>
  <w:p w14:paraId="7C4D2A3F" w14:textId="77777777" w:rsidR="00D0631B" w:rsidRPr="00392B92" w:rsidRDefault="00D0631B" w:rsidP="004379D6">
    <w:pPr>
      <w:framePr w:w="3120" w:h="8006" w:hSpace="142" w:wrap="around" w:vAnchor="page" w:hAnchor="page" w:x="8223" w:y="2553"/>
      <w:spacing w:line="260" w:lineRule="atLeast"/>
      <w:rPr>
        <w:rFonts w:ascii="Arial" w:hAnsi="Arial" w:cs="Arial"/>
        <w:sz w:val="18"/>
        <w:szCs w:val="18"/>
        <w:lang w:val="en-US"/>
      </w:rPr>
    </w:pPr>
    <w:r>
      <w:rPr>
        <w:rFonts w:ascii="Arial" w:hAnsi="Arial" w:cs="Arial"/>
        <w:sz w:val="18"/>
        <w:szCs w:val="18"/>
        <w:lang w:val="en-US"/>
      </w:rPr>
      <w:t>Teresa Weinhuber</w:t>
    </w:r>
  </w:p>
  <w:p w14:paraId="375A9AD0" w14:textId="77777777" w:rsidR="00D0631B" w:rsidRPr="00392B92" w:rsidRDefault="00D0631B" w:rsidP="004379D6">
    <w:pPr>
      <w:framePr w:w="3120" w:h="8006" w:hSpace="142" w:wrap="around" w:vAnchor="page" w:hAnchor="page" w:x="8223" w:y="2553"/>
      <w:spacing w:line="260" w:lineRule="atLeast"/>
      <w:rPr>
        <w:rFonts w:ascii="Arial" w:hAnsi="Arial" w:cs="Arial"/>
        <w:sz w:val="18"/>
        <w:szCs w:val="18"/>
        <w:lang w:val="en-US"/>
      </w:rPr>
    </w:pPr>
  </w:p>
  <w:p w14:paraId="29F1F501" w14:textId="77777777" w:rsidR="00D0631B" w:rsidRPr="00BF60E7" w:rsidRDefault="00D0631B" w:rsidP="004379D6">
    <w:pPr>
      <w:framePr w:w="3120" w:h="8006" w:hSpace="142" w:wrap="around" w:vAnchor="page" w:hAnchor="page" w:x="8223" w:y="2553"/>
      <w:spacing w:line="260" w:lineRule="atLeast"/>
      <w:rPr>
        <w:rFonts w:ascii="Arial" w:hAnsi="Arial" w:cs="Arial"/>
        <w:sz w:val="18"/>
        <w:szCs w:val="18"/>
        <w:lang w:val="en-US"/>
      </w:rPr>
    </w:pPr>
    <w:r w:rsidRPr="00BF60E7">
      <w:rPr>
        <w:rFonts w:ascii="Arial" w:hAnsi="Arial" w:cs="Arial"/>
        <w:sz w:val="18"/>
        <w:szCs w:val="18"/>
        <w:lang w:val="en-US"/>
      </w:rPr>
      <w:t>Balluff GmbH</w:t>
    </w:r>
  </w:p>
  <w:p w14:paraId="4251003A" w14:textId="77777777" w:rsidR="00D0631B" w:rsidRPr="00BF60E7" w:rsidRDefault="00D0631B" w:rsidP="004379D6">
    <w:pPr>
      <w:framePr w:w="3120" w:h="8006" w:hSpace="142" w:wrap="around" w:vAnchor="page" w:hAnchor="page" w:x="8223" w:y="2553"/>
      <w:spacing w:line="260" w:lineRule="atLeast"/>
      <w:rPr>
        <w:rFonts w:ascii="Arial" w:hAnsi="Arial" w:cs="Arial"/>
        <w:sz w:val="18"/>
        <w:szCs w:val="18"/>
        <w:lang w:val="en-GB"/>
      </w:rPr>
    </w:pPr>
    <w:r>
      <w:rPr>
        <w:rFonts w:ascii="Arial" w:hAnsi="Arial" w:cs="Arial"/>
        <w:sz w:val="18"/>
        <w:szCs w:val="18"/>
        <w:lang w:val="en-US"/>
      </w:rPr>
      <w:t xml:space="preserve">Corporate </w:t>
    </w:r>
    <w:r w:rsidRPr="00BF60E7">
      <w:rPr>
        <w:rFonts w:ascii="Arial" w:hAnsi="Arial" w:cs="Arial"/>
        <w:sz w:val="18"/>
        <w:szCs w:val="18"/>
        <w:lang w:val="en-GB"/>
      </w:rPr>
      <w:t>Communic</w:t>
    </w:r>
    <w:r>
      <w:rPr>
        <w:rFonts w:ascii="Arial" w:hAnsi="Arial" w:cs="Arial"/>
        <w:sz w:val="18"/>
        <w:szCs w:val="18"/>
        <w:lang w:val="en-GB"/>
      </w:rPr>
      <w:t>ation</w:t>
    </w:r>
  </w:p>
  <w:p w14:paraId="38829B3F" w14:textId="77777777" w:rsidR="00D0631B" w:rsidRPr="00BF60E7" w:rsidRDefault="00D0631B" w:rsidP="004379D6">
    <w:pPr>
      <w:framePr w:w="3120" w:h="8006" w:hSpace="142" w:wrap="around" w:vAnchor="page" w:hAnchor="page" w:x="8223" w:y="2553"/>
      <w:spacing w:line="260" w:lineRule="atLeast"/>
      <w:rPr>
        <w:rFonts w:ascii="Arial" w:hAnsi="Arial" w:cs="Arial"/>
        <w:sz w:val="18"/>
        <w:szCs w:val="18"/>
        <w:lang w:val="it-IT"/>
      </w:rPr>
    </w:pPr>
    <w:r w:rsidRPr="00BF60E7">
      <w:rPr>
        <w:rFonts w:ascii="Arial" w:hAnsi="Arial" w:cs="Arial"/>
        <w:sz w:val="18"/>
        <w:szCs w:val="18"/>
        <w:lang w:val="it-IT"/>
      </w:rPr>
      <w:t>Tel. +49 7158 173-</w:t>
    </w:r>
    <w:r>
      <w:rPr>
        <w:rFonts w:ascii="Arial" w:hAnsi="Arial" w:cs="Arial"/>
        <w:sz w:val="18"/>
        <w:szCs w:val="18"/>
        <w:lang w:val="it-IT"/>
      </w:rPr>
      <w:t>8472</w:t>
    </w:r>
  </w:p>
  <w:p w14:paraId="058A8221" w14:textId="77777777" w:rsidR="00D0631B" w:rsidRPr="00BF60E7" w:rsidRDefault="00D0631B" w:rsidP="004379D6">
    <w:pPr>
      <w:framePr w:w="3120" w:h="8006" w:hSpace="142" w:wrap="around" w:vAnchor="page" w:hAnchor="page" w:x="8223" w:y="2553"/>
      <w:spacing w:line="260" w:lineRule="atLeast"/>
      <w:rPr>
        <w:rFonts w:ascii="Arial" w:hAnsi="Arial" w:cs="Arial"/>
        <w:sz w:val="18"/>
        <w:szCs w:val="18"/>
        <w:lang w:val="it-IT"/>
      </w:rPr>
    </w:pPr>
    <w:proofErr w:type="spellStart"/>
    <w:r>
      <w:rPr>
        <w:rFonts w:ascii="Arial" w:hAnsi="Arial" w:cs="Arial"/>
        <w:sz w:val="18"/>
        <w:szCs w:val="18"/>
        <w:lang w:val="it-IT"/>
      </w:rPr>
      <w:t>teresa.weinhuber</w:t>
    </w:r>
    <w:proofErr w:type="spellEnd"/>
    <w:r w:rsidRPr="003E7F68">
      <w:rPr>
        <w:rFonts w:ascii="Arial" w:hAnsi="Arial" w:cs="Arial"/>
        <w:sz w:val="18"/>
        <w:szCs w:val="18"/>
      </w:rPr>
      <w:t>@balluff.de</w:t>
    </w:r>
  </w:p>
  <w:p w14:paraId="2DAECEFB" w14:textId="77777777" w:rsidR="00D0631B" w:rsidRPr="003E7F68" w:rsidRDefault="00D0631B" w:rsidP="004379D6">
    <w:pPr>
      <w:framePr w:w="3120" w:h="8006" w:hSpace="142" w:wrap="around" w:vAnchor="page" w:hAnchor="page" w:x="8223" w:y="2553"/>
      <w:spacing w:line="260" w:lineRule="atLeast"/>
      <w:rPr>
        <w:rFonts w:ascii="Arial" w:hAnsi="Arial" w:cs="Arial"/>
        <w:sz w:val="18"/>
        <w:szCs w:val="18"/>
      </w:rPr>
    </w:pPr>
  </w:p>
  <w:p w14:paraId="2647465B" w14:textId="77777777" w:rsidR="00D0631B" w:rsidRPr="004379D6" w:rsidRDefault="00D0631B" w:rsidP="004379D6">
    <w:pPr>
      <w:framePr w:w="3120" w:h="8006" w:hSpace="142" w:wrap="around" w:vAnchor="page" w:hAnchor="page" w:x="8223" w:y="2553"/>
      <w:spacing w:line="260" w:lineRule="atLeast"/>
      <w:rPr>
        <w:rFonts w:ascii="Arial" w:hAnsi="Arial" w:cs="Arial"/>
        <w:b/>
        <w:sz w:val="18"/>
        <w:szCs w:val="18"/>
      </w:rPr>
    </w:pPr>
    <w:r w:rsidRPr="00BF60E7">
      <w:rPr>
        <w:rFonts w:ascii="Arial" w:hAnsi="Arial" w:cs="Arial"/>
        <w:b/>
        <w:sz w:val="18"/>
        <w:szCs w:val="18"/>
      </w:rPr>
      <w:t>Belegexemplar erbeten</w:t>
    </w:r>
  </w:p>
  <w:p w14:paraId="1762DC5D" w14:textId="77777777" w:rsidR="00D0631B" w:rsidRPr="00392B92" w:rsidRDefault="00D0631B" w:rsidP="004379D6">
    <w:pPr>
      <w:pStyle w:val="Kopfzeile"/>
      <w:tabs>
        <w:tab w:val="left" w:pos="3348"/>
      </w:tabs>
      <w:spacing w:line="140" w:lineRule="atLeast"/>
      <w:rPr>
        <w:rFonts w:ascii="Arial" w:hAnsi="Arial" w:cs="Arial"/>
        <w:sz w:val="32"/>
        <w:szCs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EEEEB5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BCC2E4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642FC7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8767F3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F9EBB6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5623CC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8EEC8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942A5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4B604E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1AC49A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20A1EE9"/>
    <w:multiLevelType w:val="hybridMultilevel"/>
    <w:tmpl w:val="29202700"/>
    <w:lvl w:ilvl="0" w:tplc="FB1AA868">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9FB401E"/>
    <w:multiLevelType w:val="multilevel"/>
    <w:tmpl w:val="EE0AA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D793647"/>
    <w:multiLevelType w:val="hybridMultilevel"/>
    <w:tmpl w:val="27D09F72"/>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15:restartNumberingAfterBreak="0">
    <w:nsid w:val="34B071CC"/>
    <w:multiLevelType w:val="multilevel"/>
    <w:tmpl w:val="C2EED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B18561A"/>
    <w:multiLevelType w:val="hybridMultilevel"/>
    <w:tmpl w:val="E064E948"/>
    <w:lvl w:ilvl="0" w:tplc="0D246FE4">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ED46B73"/>
    <w:multiLevelType w:val="multilevel"/>
    <w:tmpl w:val="C068E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2"/>
  </w:num>
  <w:num w:numId="12">
    <w:abstractNumId w:val="11"/>
  </w:num>
  <w:num w:numId="13">
    <w:abstractNumId w:val="13"/>
  </w:num>
  <w:num w:numId="14">
    <w:abstractNumId w:val="15"/>
  </w:num>
  <w:num w:numId="15">
    <w:abstractNumId w:val="14"/>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autoHyphenation/>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3FDC"/>
    <w:rsid w:val="00000AF0"/>
    <w:rsid w:val="000115B7"/>
    <w:rsid w:val="00023F90"/>
    <w:rsid w:val="00035952"/>
    <w:rsid w:val="0004092D"/>
    <w:rsid w:val="000467AF"/>
    <w:rsid w:val="0005243A"/>
    <w:rsid w:val="000728B1"/>
    <w:rsid w:val="00075BC2"/>
    <w:rsid w:val="00077135"/>
    <w:rsid w:val="00084DC4"/>
    <w:rsid w:val="000971B7"/>
    <w:rsid w:val="000977D7"/>
    <w:rsid w:val="00097EFC"/>
    <w:rsid w:val="000A13C4"/>
    <w:rsid w:val="000A3F16"/>
    <w:rsid w:val="000A624C"/>
    <w:rsid w:val="000A73A4"/>
    <w:rsid w:val="000B1EE2"/>
    <w:rsid w:val="000B7B11"/>
    <w:rsid w:val="000C10AB"/>
    <w:rsid w:val="000C281D"/>
    <w:rsid w:val="000C2AD5"/>
    <w:rsid w:val="000C3CDC"/>
    <w:rsid w:val="000C4321"/>
    <w:rsid w:val="000D3643"/>
    <w:rsid w:val="000D424F"/>
    <w:rsid w:val="000D6809"/>
    <w:rsid w:val="000F6F11"/>
    <w:rsid w:val="001031C1"/>
    <w:rsid w:val="0010609E"/>
    <w:rsid w:val="00112AA7"/>
    <w:rsid w:val="00112C66"/>
    <w:rsid w:val="00115379"/>
    <w:rsid w:val="001174CE"/>
    <w:rsid w:val="00126064"/>
    <w:rsid w:val="00126976"/>
    <w:rsid w:val="00130CF5"/>
    <w:rsid w:val="00131410"/>
    <w:rsid w:val="001401A6"/>
    <w:rsid w:val="00141A6F"/>
    <w:rsid w:val="00141ECA"/>
    <w:rsid w:val="00150170"/>
    <w:rsid w:val="00160168"/>
    <w:rsid w:val="00160911"/>
    <w:rsid w:val="001621ED"/>
    <w:rsid w:val="00162664"/>
    <w:rsid w:val="00165278"/>
    <w:rsid w:val="0016707B"/>
    <w:rsid w:val="00170DB4"/>
    <w:rsid w:val="001733CF"/>
    <w:rsid w:val="00184CF5"/>
    <w:rsid w:val="001865F1"/>
    <w:rsid w:val="00187DDF"/>
    <w:rsid w:val="001A378C"/>
    <w:rsid w:val="001A4F20"/>
    <w:rsid w:val="001A5E14"/>
    <w:rsid w:val="001A6ABC"/>
    <w:rsid w:val="001A7453"/>
    <w:rsid w:val="001A7839"/>
    <w:rsid w:val="001B6CF5"/>
    <w:rsid w:val="001D4433"/>
    <w:rsid w:val="001D6927"/>
    <w:rsid w:val="001E3E6F"/>
    <w:rsid w:val="001E5D7B"/>
    <w:rsid w:val="001E6ADA"/>
    <w:rsid w:val="002013FB"/>
    <w:rsid w:val="00201C98"/>
    <w:rsid w:val="002038E4"/>
    <w:rsid w:val="0020524D"/>
    <w:rsid w:val="0021111A"/>
    <w:rsid w:val="00214761"/>
    <w:rsid w:val="00217784"/>
    <w:rsid w:val="0022124D"/>
    <w:rsid w:val="00231C22"/>
    <w:rsid w:val="00231E8F"/>
    <w:rsid w:val="00233F7E"/>
    <w:rsid w:val="00250AB0"/>
    <w:rsid w:val="002527C7"/>
    <w:rsid w:val="00253266"/>
    <w:rsid w:val="0025573F"/>
    <w:rsid w:val="002635CD"/>
    <w:rsid w:val="00264503"/>
    <w:rsid w:val="00270888"/>
    <w:rsid w:val="00273224"/>
    <w:rsid w:val="002738E6"/>
    <w:rsid w:val="00282AA0"/>
    <w:rsid w:val="002923A0"/>
    <w:rsid w:val="00297CD8"/>
    <w:rsid w:val="002A1B48"/>
    <w:rsid w:val="002B7BEC"/>
    <w:rsid w:val="002C2D60"/>
    <w:rsid w:val="002C588D"/>
    <w:rsid w:val="002D1074"/>
    <w:rsid w:val="002D2F9E"/>
    <w:rsid w:val="002E00B5"/>
    <w:rsid w:val="002E6488"/>
    <w:rsid w:val="002E6F27"/>
    <w:rsid w:val="002F4F8D"/>
    <w:rsid w:val="002F5A92"/>
    <w:rsid w:val="00301CA6"/>
    <w:rsid w:val="0031410C"/>
    <w:rsid w:val="00320928"/>
    <w:rsid w:val="003239CC"/>
    <w:rsid w:val="003326F1"/>
    <w:rsid w:val="00333883"/>
    <w:rsid w:val="003365F9"/>
    <w:rsid w:val="003458C3"/>
    <w:rsid w:val="00350D8D"/>
    <w:rsid w:val="00351800"/>
    <w:rsid w:val="00351ECE"/>
    <w:rsid w:val="0035293E"/>
    <w:rsid w:val="00352EB0"/>
    <w:rsid w:val="00353072"/>
    <w:rsid w:val="00365B5B"/>
    <w:rsid w:val="003766BB"/>
    <w:rsid w:val="00380E28"/>
    <w:rsid w:val="003836BE"/>
    <w:rsid w:val="00384427"/>
    <w:rsid w:val="00385806"/>
    <w:rsid w:val="00392B92"/>
    <w:rsid w:val="0039536E"/>
    <w:rsid w:val="003A628F"/>
    <w:rsid w:val="003A76A8"/>
    <w:rsid w:val="003B0209"/>
    <w:rsid w:val="003B5B61"/>
    <w:rsid w:val="003B6177"/>
    <w:rsid w:val="003C1783"/>
    <w:rsid w:val="003C683F"/>
    <w:rsid w:val="003C778E"/>
    <w:rsid w:val="003E0122"/>
    <w:rsid w:val="003E0DCA"/>
    <w:rsid w:val="003E3F15"/>
    <w:rsid w:val="003E4958"/>
    <w:rsid w:val="003E7F68"/>
    <w:rsid w:val="003F094E"/>
    <w:rsid w:val="004146DF"/>
    <w:rsid w:val="00415189"/>
    <w:rsid w:val="00416B04"/>
    <w:rsid w:val="0042417F"/>
    <w:rsid w:val="004314FF"/>
    <w:rsid w:val="004351AE"/>
    <w:rsid w:val="004370A2"/>
    <w:rsid w:val="004379D6"/>
    <w:rsid w:val="004469A7"/>
    <w:rsid w:val="004529E7"/>
    <w:rsid w:val="00453A4A"/>
    <w:rsid w:val="00460073"/>
    <w:rsid w:val="004640F2"/>
    <w:rsid w:val="00487D3B"/>
    <w:rsid w:val="00491FC7"/>
    <w:rsid w:val="00494A4D"/>
    <w:rsid w:val="004952E0"/>
    <w:rsid w:val="00495495"/>
    <w:rsid w:val="004966C8"/>
    <w:rsid w:val="0049798C"/>
    <w:rsid w:val="004A54C7"/>
    <w:rsid w:val="004B147F"/>
    <w:rsid w:val="004B4E9E"/>
    <w:rsid w:val="004C2F7C"/>
    <w:rsid w:val="004C3263"/>
    <w:rsid w:val="004C69D2"/>
    <w:rsid w:val="004D0491"/>
    <w:rsid w:val="004D5628"/>
    <w:rsid w:val="004E673F"/>
    <w:rsid w:val="004F09AA"/>
    <w:rsid w:val="004F5891"/>
    <w:rsid w:val="005000EF"/>
    <w:rsid w:val="005018AC"/>
    <w:rsid w:val="00507037"/>
    <w:rsid w:val="005100A6"/>
    <w:rsid w:val="00513797"/>
    <w:rsid w:val="005142C9"/>
    <w:rsid w:val="005204B0"/>
    <w:rsid w:val="005315AF"/>
    <w:rsid w:val="005321EC"/>
    <w:rsid w:val="005347A5"/>
    <w:rsid w:val="005348ED"/>
    <w:rsid w:val="00540C0E"/>
    <w:rsid w:val="00544D11"/>
    <w:rsid w:val="00547D62"/>
    <w:rsid w:val="005505A1"/>
    <w:rsid w:val="00553520"/>
    <w:rsid w:val="00554E8A"/>
    <w:rsid w:val="0055515C"/>
    <w:rsid w:val="00562C6B"/>
    <w:rsid w:val="00562E62"/>
    <w:rsid w:val="00565DE7"/>
    <w:rsid w:val="00574FD6"/>
    <w:rsid w:val="00582CA4"/>
    <w:rsid w:val="005850A0"/>
    <w:rsid w:val="00585BDD"/>
    <w:rsid w:val="0059105B"/>
    <w:rsid w:val="005915F7"/>
    <w:rsid w:val="00593ABB"/>
    <w:rsid w:val="005969E1"/>
    <w:rsid w:val="005A2323"/>
    <w:rsid w:val="005A42AA"/>
    <w:rsid w:val="005B17C7"/>
    <w:rsid w:val="005C1031"/>
    <w:rsid w:val="005C5798"/>
    <w:rsid w:val="005D2D95"/>
    <w:rsid w:val="005D4989"/>
    <w:rsid w:val="005D58BE"/>
    <w:rsid w:val="005E0503"/>
    <w:rsid w:val="005E0D2F"/>
    <w:rsid w:val="005F1139"/>
    <w:rsid w:val="0060139E"/>
    <w:rsid w:val="00613540"/>
    <w:rsid w:val="00636D5C"/>
    <w:rsid w:val="00637013"/>
    <w:rsid w:val="00641B71"/>
    <w:rsid w:val="00650348"/>
    <w:rsid w:val="00651E4B"/>
    <w:rsid w:val="0065495E"/>
    <w:rsid w:val="006649F9"/>
    <w:rsid w:val="00667422"/>
    <w:rsid w:val="00667B1D"/>
    <w:rsid w:val="00673FEF"/>
    <w:rsid w:val="00676FE1"/>
    <w:rsid w:val="00681CFC"/>
    <w:rsid w:val="00683666"/>
    <w:rsid w:val="006A1266"/>
    <w:rsid w:val="006C0EA3"/>
    <w:rsid w:val="006D2209"/>
    <w:rsid w:val="006D6EE7"/>
    <w:rsid w:val="006D746E"/>
    <w:rsid w:val="006D7C9C"/>
    <w:rsid w:val="006E3634"/>
    <w:rsid w:val="006E6279"/>
    <w:rsid w:val="006F48E1"/>
    <w:rsid w:val="007026F9"/>
    <w:rsid w:val="00702CDB"/>
    <w:rsid w:val="00705433"/>
    <w:rsid w:val="00706668"/>
    <w:rsid w:val="00721FE9"/>
    <w:rsid w:val="00730E4E"/>
    <w:rsid w:val="00731936"/>
    <w:rsid w:val="007335DE"/>
    <w:rsid w:val="007448A8"/>
    <w:rsid w:val="0075404D"/>
    <w:rsid w:val="007563F0"/>
    <w:rsid w:val="0076213A"/>
    <w:rsid w:val="007677BE"/>
    <w:rsid w:val="00776CF5"/>
    <w:rsid w:val="00780753"/>
    <w:rsid w:val="00782382"/>
    <w:rsid w:val="007831B8"/>
    <w:rsid w:val="00787F3D"/>
    <w:rsid w:val="007901A6"/>
    <w:rsid w:val="00792676"/>
    <w:rsid w:val="007A41FB"/>
    <w:rsid w:val="007A6F50"/>
    <w:rsid w:val="007A7EE0"/>
    <w:rsid w:val="007B3977"/>
    <w:rsid w:val="007B3C07"/>
    <w:rsid w:val="007B7752"/>
    <w:rsid w:val="007B7AAA"/>
    <w:rsid w:val="007B7CCA"/>
    <w:rsid w:val="007C221A"/>
    <w:rsid w:val="007C3FCA"/>
    <w:rsid w:val="007D739B"/>
    <w:rsid w:val="007D767E"/>
    <w:rsid w:val="007E7154"/>
    <w:rsid w:val="007F5600"/>
    <w:rsid w:val="007F66FA"/>
    <w:rsid w:val="00806F05"/>
    <w:rsid w:val="00811FE2"/>
    <w:rsid w:val="00813B94"/>
    <w:rsid w:val="008157F4"/>
    <w:rsid w:val="008163D3"/>
    <w:rsid w:val="00816BC8"/>
    <w:rsid w:val="00817BF0"/>
    <w:rsid w:val="00821666"/>
    <w:rsid w:val="0083199D"/>
    <w:rsid w:val="008370EB"/>
    <w:rsid w:val="008553A4"/>
    <w:rsid w:val="0086114F"/>
    <w:rsid w:val="008618ED"/>
    <w:rsid w:val="00864143"/>
    <w:rsid w:val="00883F42"/>
    <w:rsid w:val="00896863"/>
    <w:rsid w:val="008A0825"/>
    <w:rsid w:val="008A2A4D"/>
    <w:rsid w:val="008A4C99"/>
    <w:rsid w:val="008A7591"/>
    <w:rsid w:val="008B1E54"/>
    <w:rsid w:val="008B4AD6"/>
    <w:rsid w:val="008C280C"/>
    <w:rsid w:val="008C6550"/>
    <w:rsid w:val="008C7A38"/>
    <w:rsid w:val="008D202C"/>
    <w:rsid w:val="008D29FE"/>
    <w:rsid w:val="008E3CF4"/>
    <w:rsid w:val="008F14B1"/>
    <w:rsid w:val="008F58C6"/>
    <w:rsid w:val="00901B4A"/>
    <w:rsid w:val="00901C83"/>
    <w:rsid w:val="00904B07"/>
    <w:rsid w:val="0090597C"/>
    <w:rsid w:val="0091340E"/>
    <w:rsid w:val="00913FDC"/>
    <w:rsid w:val="00920CC2"/>
    <w:rsid w:val="00923FEC"/>
    <w:rsid w:val="00925D4A"/>
    <w:rsid w:val="00932794"/>
    <w:rsid w:val="00941E65"/>
    <w:rsid w:val="009564F6"/>
    <w:rsid w:val="00962391"/>
    <w:rsid w:val="00987159"/>
    <w:rsid w:val="0099314B"/>
    <w:rsid w:val="00995339"/>
    <w:rsid w:val="009A1966"/>
    <w:rsid w:val="009A258F"/>
    <w:rsid w:val="009A36B1"/>
    <w:rsid w:val="009A49D9"/>
    <w:rsid w:val="009B0337"/>
    <w:rsid w:val="009B5951"/>
    <w:rsid w:val="009C10CA"/>
    <w:rsid w:val="009C2C88"/>
    <w:rsid w:val="009C71E3"/>
    <w:rsid w:val="009C72EF"/>
    <w:rsid w:val="009C7DC0"/>
    <w:rsid w:val="009D4C59"/>
    <w:rsid w:val="009D4CE7"/>
    <w:rsid w:val="009E0848"/>
    <w:rsid w:val="009E2C9C"/>
    <w:rsid w:val="009E3668"/>
    <w:rsid w:val="009E3C55"/>
    <w:rsid w:val="009E4431"/>
    <w:rsid w:val="00A01D0F"/>
    <w:rsid w:val="00A02877"/>
    <w:rsid w:val="00A04540"/>
    <w:rsid w:val="00A05D1A"/>
    <w:rsid w:val="00A05ECC"/>
    <w:rsid w:val="00A10933"/>
    <w:rsid w:val="00A155EE"/>
    <w:rsid w:val="00A244B8"/>
    <w:rsid w:val="00A26DB3"/>
    <w:rsid w:val="00A321B2"/>
    <w:rsid w:val="00A34675"/>
    <w:rsid w:val="00A351D9"/>
    <w:rsid w:val="00A51D3B"/>
    <w:rsid w:val="00A53BDE"/>
    <w:rsid w:val="00A56C66"/>
    <w:rsid w:val="00A56C67"/>
    <w:rsid w:val="00A5772F"/>
    <w:rsid w:val="00A6056B"/>
    <w:rsid w:val="00A64837"/>
    <w:rsid w:val="00A67979"/>
    <w:rsid w:val="00A71B9E"/>
    <w:rsid w:val="00A7634C"/>
    <w:rsid w:val="00A76437"/>
    <w:rsid w:val="00A81DB5"/>
    <w:rsid w:val="00A86025"/>
    <w:rsid w:val="00A87D72"/>
    <w:rsid w:val="00A90961"/>
    <w:rsid w:val="00A957FC"/>
    <w:rsid w:val="00AA01AD"/>
    <w:rsid w:val="00AB6439"/>
    <w:rsid w:val="00AB670E"/>
    <w:rsid w:val="00AB6C5B"/>
    <w:rsid w:val="00AC1614"/>
    <w:rsid w:val="00AC2DDD"/>
    <w:rsid w:val="00AD2B20"/>
    <w:rsid w:val="00AD4EFD"/>
    <w:rsid w:val="00AD5C92"/>
    <w:rsid w:val="00AE271B"/>
    <w:rsid w:val="00AE41E5"/>
    <w:rsid w:val="00AE4AE9"/>
    <w:rsid w:val="00AE67CC"/>
    <w:rsid w:val="00AF0EDC"/>
    <w:rsid w:val="00AF6619"/>
    <w:rsid w:val="00B0451B"/>
    <w:rsid w:val="00B06C61"/>
    <w:rsid w:val="00B204EA"/>
    <w:rsid w:val="00B22BA0"/>
    <w:rsid w:val="00B24BFD"/>
    <w:rsid w:val="00B4078D"/>
    <w:rsid w:val="00B412B9"/>
    <w:rsid w:val="00B417ED"/>
    <w:rsid w:val="00B4225E"/>
    <w:rsid w:val="00B4258C"/>
    <w:rsid w:val="00B518C1"/>
    <w:rsid w:val="00B54698"/>
    <w:rsid w:val="00B643B8"/>
    <w:rsid w:val="00B66147"/>
    <w:rsid w:val="00B73550"/>
    <w:rsid w:val="00B766FF"/>
    <w:rsid w:val="00B8370C"/>
    <w:rsid w:val="00B852E7"/>
    <w:rsid w:val="00B8681D"/>
    <w:rsid w:val="00B9696F"/>
    <w:rsid w:val="00BA0307"/>
    <w:rsid w:val="00BA546F"/>
    <w:rsid w:val="00BA6ECE"/>
    <w:rsid w:val="00BA6F71"/>
    <w:rsid w:val="00BB5523"/>
    <w:rsid w:val="00BC4C68"/>
    <w:rsid w:val="00BD169B"/>
    <w:rsid w:val="00BD4134"/>
    <w:rsid w:val="00BE1B81"/>
    <w:rsid w:val="00BE466F"/>
    <w:rsid w:val="00BF0D87"/>
    <w:rsid w:val="00BF60E7"/>
    <w:rsid w:val="00C01A94"/>
    <w:rsid w:val="00C04646"/>
    <w:rsid w:val="00C05BEE"/>
    <w:rsid w:val="00C14684"/>
    <w:rsid w:val="00C14685"/>
    <w:rsid w:val="00C17811"/>
    <w:rsid w:val="00C2020C"/>
    <w:rsid w:val="00C35AD6"/>
    <w:rsid w:val="00C42780"/>
    <w:rsid w:val="00C4622D"/>
    <w:rsid w:val="00C5084D"/>
    <w:rsid w:val="00C604C1"/>
    <w:rsid w:val="00C64F3B"/>
    <w:rsid w:val="00C66757"/>
    <w:rsid w:val="00C7084A"/>
    <w:rsid w:val="00C73E92"/>
    <w:rsid w:val="00C743C2"/>
    <w:rsid w:val="00C74E07"/>
    <w:rsid w:val="00C77B8D"/>
    <w:rsid w:val="00C800A8"/>
    <w:rsid w:val="00C80411"/>
    <w:rsid w:val="00C806C5"/>
    <w:rsid w:val="00C80DCD"/>
    <w:rsid w:val="00C829B5"/>
    <w:rsid w:val="00C82C26"/>
    <w:rsid w:val="00C83A2B"/>
    <w:rsid w:val="00C9047E"/>
    <w:rsid w:val="00C907F7"/>
    <w:rsid w:val="00C9498F"/>
    <w:rsid w:val="00C96E17"/>
    <w:rsid w:val="00C9709D"/>
    <w:rsid w:val="00CA103E"/>
    <w:rsid w:val="00CA244A"/>
    <w:rsid w:val="00CA7E08"/>
    <w:rsid w:val="00CB051C"/>
    <w:rsid w:val="00CB08AC"/>
    <w:rsid w:val="00CB17D5"/>
    <w:rsid w:val="00CC0278"/>
    <w:rsid w:val="00CC0368"/>
    <w:rsid w:val="00CC68F3"/>
    <w:rsid w:val="00CC72AA"/>
    <w:rsid w:val="00CD403A"/>
    <w:rsid w:val="00CE0D49"/>
    <w:rsid w:val="00CF1764"/>
    <w:rsid w:val="00CF4F19"/>
    <w:rsid w:val="00D00C36"/>
    <w:rsid w:val="00D03A9A"/>
    <w:rsid w:val="00D0631B"/>
    <w:rsid w:val="00D10DBD"/>
    <w:rsid w:val="00D12047"/>
    <w:rsid w:val="00D17680"/>
    <w:rsid w:val="00D2330C"/>
    <w:rsid w:val="00D2594A"/>
    <w:rsid w:val="00D25A02"/>
    <w:rsid w:val="00D46454"/>
    <w:rsid w:val="00D53F96"/>
    <w:rsid w:val="00D61DBC"/>
    <w:rsid w:val="00D663EE"/>
    <w:rsid w:val="00D665EF"/>
    <w:rsid w:val="00D72B45"/>
    <w:rsid w:val="00D72D4F"/>
    <w:rsid w:val="00D802F6"/>
    <w:rsid w:val="00D81DEA"/>
    <w:rsid w:val="00D8565B"/>
    <w:rsid w:val="00D87AE7"/>
    <w:rsid w:val="00D909ED"/>
    <w:rsid w:val="00D90AB6"/>
    <w:rsid w:val="00D93BC6"/>
    <w:rsid w:val="00DA2820"/>
    <w:rsid w:val="00DB72FE"/>
    <w:rsid w:val="00DC4339"/>
    <w:rsid w:val="00DC56E2"/>
    <w:rsid w:val="00DD17B1"/>
    <w:rsid w:val="00DF23F9"/>
    <w:rsid w:val="00DF52F8"/>
    <w:rsid w:val="00DF76C4"/>
    <w:rsid w:val="00DF782A"/>
    <w:rsid w:val="00E03000"/>
    <w:rsid w:val="00E06469"/>
    <w:rsid w:val="00E07A6E"/>
    <w:rsid w:val="00E11E1F"/>
    <w:rsid w:val="00E13A88"/>
    <w:rsid w:val="00E21E23"/>
    <w:rsid w:val="00E23D66"/>
    <w:rsid w:val="00E246D9"/>
    <w:rsid w:val="00E27C40"/>
    <w:rsid w:val="00E314FE"/>
    <w:rsid w:val="00E37150"/>
    <w:rsid w:val="00E376C5"/>
    <w:rsid w:val="00E37ECE"/>
    <w:rsid w:val="00E37FC9"/>
    <w:rsid w:val="00E46E14"/>
    <w:rsid w:val="00E520D8"/>
    <w:rsid w:val="00E53483"/>
    <w:rsid w:val="00E55DA5"/>
    <w:rsid w:val="00E57E6C"/>
    <w:rsid w:val="00E62F47"/>
    <w:rsid w:val="00E650A4"/>
    <w:rsid w:val="00E71D3F"/>
    <w:rsid w:val="00E84386"/>
    <w:rsid w:val="00E93100"/>
    <w:rsid w:val="00E95D49"/>
    <w:rsid w:val="00E96C79"/>
    <w:rsid w:val="00EA0744"/>
    <w:rsid w:val="00EA5994"/>
    <w:rsid w:val="00EA7273"/>
    <w:rsid w:val="00EB4709"/>
    <w:rsid w:val="00EC0E6C"/>
    <w:rsid w:val="00EC4A32"/>
    <w:rsid w:val="00EC6A8C"/>
    <w:rsid w:val="00ED0BD1"/>
    <w:rsid w:val="00ED1774"/>
    <w:rsid w:val="00ED32F3"/>
    <w:rsid w:val="00ED46AC"/>
    <w:rsid w:val="00EE2839"/>
    <w:rsid w:val="00EE7E94"/>
    <w:rsid w:val="00EF4B05"/>
    <w:rsid w:val="00F0436C"/>
    <w:rsid w:val="00F06883"/>
    <w:rsid w:val="00F10D95"/>
    <w:rsid w:val="00F11E18"/>
    <w:rsid w:val="00F21A32"/>
    <w:rsid w:val="00F24258"/>
    <w:rsid w:val="00F259F8"/>
    <w:rsid w:val="00F317E4"/>
    <w:rsid w:val="00F437A9"/>
    <w:rsid w:val="00F46229"/>
    <w:rsid w:val="00F522A1"/>
    <w:rsid w:val="00F66212"/>
    <w:rsid w:val="00F73998"/>
    <w:rsid w:val="00F73A46"/>
    <w:rsid w:val="00F77BB0"/>
    <w:rsid w:val="00F812F8"/>
    <w:rsid w:val="00F92E90"/>
    <w:rsid w:val="00FA7A12"/>
    <w:rsid w:val="00FB0CD8"/>
    <w:rsid w:val="00FB2468"/>
    <w:rsid w:val="00FC351D"/>
    <w:rsid w:val="00FD055D"/>
    <w:rsid w:val="00FD1D97"/>
    <w:rsid w:val="00FD7EDE"/>
    <w:rsid w:val="00FE2972"/>
    <w:rsid w:val="00FE36BD"/>
    <w:rsid w:val="00FE3A19"/>
    <w:rsid w:val="00FE3A4F"/>
    <w:rsid w:val="00FE44CA"/>
    <w:rsid w:val="0EBA3A68"/>
    <w:rsid w:val="16A0F896"/>
    <w:rsid w:val="248C0E55"/>
    <w:rsid w:val="277A620A"/>
    <w:rsid w:val="28AEBA3B"/>
    <w:rsid w:val="5C741E16"/>
    <w:rsid w:val="66905D1F"/>
    <w:rsid w:val="70F5426F"/>
    <w:rsid w:val="719FE08E"/>
    <w:rsid w:val="7CE33545"/>
  </w:rsids>
  <m:mathPr>
    <m:mathFont m:val="Cambria Math"/>
    <m:brkBin m:val="before"/>
    <m:brkBinSub m:val="--"/>
    <m:smallFrac m:val="0"/>
    <m:dispDef/>
    <m:lMargin m:val="0"/>
    <m:rMargin m:val="0"/>
    <m:defJc m:val="centerGroup"/>
    <m:wrapIndent m:val="1440"/>
    <m:intLim m:val="subSup"/>
    <m:naryLim m:val="undOvr"/>
  </m:mathPr>
  <w:themeFontLang w:val="de-DE" w:eastAsia="zh-CN"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4EBA80"/>
  <w15:docId w15:val="{0BC41A4C-AC2D-4B12-8070-6FEDAB6FD1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style>
  <w:style w:type="paragraph" w:styleId="berschrift1">
    <w:name w:val="heading 1"/>
    <w:basedOn w:val="Standard"/>
    <w:next w:val="Standard"/>
    <w:qFormat/>
    <w:pPr>
      <w:keepNext/>
      <w:outlineLvl w:val="0"/>
    </w:pPr>
    <w:rPr>
      <w:rFonts w:ascii="Arial" w:hAnsi="Arial"/>
      <w:sz w:val="24"/>
    </w:rPr>
  </w:style>
  <w:style w:type="paragraph" w:styleId="berschrift2">
    <w:name w:val="heading 2"/>
    <w:basedOn w:val="Standard"/>
    <w:next w:val="Standard"/>
    <w:qFormat/>
    <w:pPr>
      <w:keepNext/>
      <w:outlineLvl w:val="1"/>
    </w:pPr>
    <w:rPr>
      <w:rFonts w:ascii="Helvetica 55" w:hAnsi="Helvetica 55"/>
      <w:b/>
    </w:rPr>
  </w:style>
  <w:style w:type="paragraph" w:styleId="berschrift4">
    <w:name w:val="heading 4"/>
    <w:basedOn w:val="Standard"/>
    <w:next w:val="Standard"/>
    <w:link w:val="berschrift4Zchn"/>
    <w:semiHidden/>
    <w:unhideWhenUsed/>
    <w:qFormat/>
    <w:rsid w:val="007B3977"/>
    <w:pPr>
      <w:keepNext/>
      <w:spacing w:before="240" w:after="60"/>
      <w:outlineLvl w:val="3"/>
    </w:pPr>
    <w:rPr>
      <w:rFonts w:ascii="Calibri" w:hAnsi="Calibri"/>
      <w:b/>
      <w:bCs/>
      <w:sz w:val="28"/>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paragraph" w:styleId="Textkrper">
    <w:name w:val="Body Text"/>
    <w:basedOn w:val="Standard"/>
    <w:pPr>
      <w:ind w:right="-143"/>
    </w:pPr>
    <w:rPr>
      <w:rFonts w:ascii="Helvetica 55" w:hAnsi="Helvetica 55"/>
    </w:rPr>
  </w:style>
  <w:style w:type="character" w:styleId="Hyperlink">
    <w:name w:val="Hyperlink"/>
    <w:rPr>
      <w:color w:val="0000FF"/>
      <w:u w:val="single"/>
    </w:rPr>
  </w:style>
  <w:style w:type="paragraph" w:styleId="Textkrper2">
    <w:name w:val="Body Text 2"/>
    <w:basedOn w:val="Standard"/>
    <w:pPr>
      <w:ind w:right="-285"/>
    </w:pPr>
    <w:rPr>
      <w:rFonts w:ascii="Helvetica 55" w:hAnsi="Helvetica 55"/>
    </w:rPr>
  </w:style>
  <w:style w:type="paragraph" w:styleId="Sprechblasentext">
    <w:name w:val="Balloon Text"/>
    <w:basedOn w:val="Standard"/>
    <w:semiHidden/>
    <w:rsid w:val="00D90AB6"/>
    <w:rPr>
      <w:rFonts w:ascii="Tahoma" w:hAnsi="Tahoma" w:cs="Tahoma"/>
      <w:sz w:val="16"/>
      <w:szCs w:val="16"/>
    </w:rPr>
  </w:style>
  <w:style w:type="paragraph" w:styleId="Dokumentstruktur">
    <w:name w:val="Document Map"/>
    <w:basedOn w:val="Standard"/>
    <w:semiHidden/>
    <w:rsid w:val="00B4258C"/>
    <w:pPr>
      <w:shd w:val="clear" w:color="auto" w:fill="000080"/>
    </w:pPr>
    <w:rPr>
      <w:rFonts w:ascii="Tahoma" w:hAnsi="Tahoma" w:cs="Tahoma"/>
    </w:rPr>
  </w:style>
  <w:style w:type="paragraph" w:styleId="NurText">
    <w:name w:val="Plain Text"/>
    <w:basedOn w:val="Standard"/>
    <w:link w:val="NurTextZchn"/>
    <w:rsid w:val="00453A4A"/>
    <w:rPr>
      <w:rFonts w:ascii="Courier New" w:hAnsi="Courier New"/>
      <w:lang w:val="x-none" w:eastAsia="x-none"/>
    </w:rPr>
  </w:style>
  <w:style w:type="character" w:customStyle="1" w:styleId="NurTextZchn">
    <w:name w:val="Nur Text Zchn"/>
    <w:link w:val="NurText"/>
    <w:rsid w:val="00453A4A"/>
    <w:rPr>
      <w:rFonts w:ascii="Courier New" w:hAnsi="Courier New" w:cs="Courier New"/>
    </w:rPr>
  </w:style>
  <w:style w:type="paragraph" w:customStyle="1" w:styleId="-Kurzfassung">
    <w:name w:val="-Kurzfassung"/>
    <w:basedOn w:val="Standard"/>
    <w:rsid w:val="00E06469"/>
    <w:pPr>
      <w:widowControl w:val="0"/>
      <w:tabs>
        <w:tab w:val="left" w:pos="20"/>
      </w:tabs>
      <w:spacing w:after="227" w:line="360" w:lineRule="auto"/>
      <w:ind w:left="567"/>
      <w:jc w:val="both"/>
    </w:pPr>
    <w:rPr>
      <w:rFonts w:eastAsia="Lucida Sans Unicode"/>
    </w:rPr>
  </w:style>
  <w:style w:type="paragraph" w:customStyle="1" w:styleId="-B-gro">
    <w:name w:val="-ÜB-groß"/>
    <w:basedOn w:val="Standard"/>
    <w:next w:val="Standard"/>
    <w:rsid w:val="00641B71"/>
    <w:pPr>
      <w:widowControl w:val="0"/>
      <w:suppressAutoHyphens/>
      <w:spacing w:before="113" w:line="360" w:lineRule="auto"/>
    </w:pPr>
    <w:rPr>
      <w:rFonts w:eastAsia="Lucida Sans Unicode"/>
      <w:b/>
      <w:sz w:val="32"/>
      <w:szCs w:val="24"/>
    </w:rPr>
  </w:style>
  <w:style w:type="paragraph" w:customStyle="1" w:styleId="-B-Zwischen">
    <w:name w:val="-ÜB-Zwischen"/>
    <w:basedOn w:val="Standard"/>
    <w:next w:val="Standard"/>
    <w:rsid w:val="00641B71"/>
    <w:pPr>
      <w:keepNext/>
      <w:spacing w:before="198" w:line="360" w:lineRule="auto"/>
    </w:pPr>
    <w:rPr>
      <w:rFonts w:eastAsia="Lucida Sans Unicode"/>
      <w:b/>
      <w:bCs/>
      <w:sz w:val="24"/>
      <w:szCs w:val="24"/>
    </w:rPr>
  </w:style>
  <w:style w:type="character" w:customStyle="1" w:styleId="berschrift4Zchn">
    <w:name w:val="Überschrift 4 Zchn"/>
    <w:link w:val="berschrift4"/>
    <w:semiHidden/>
    <w:rsid w:val="007B3977"/>
    <w:rPr>
      <w:rFonts w:ascii="Calibri" w:eastAsia="Times New Roman" w:hAnsi="Calibri" w:cs="Times New Roman"/>
      <w:b/>
      <w:bCs/>
      <w:sz w:val="28"/>
      <w:szCs w:val="28"/>
    </w:rPr>
  </w:style>
  <w:style w:type="character" w:styleId="BesuchterLink">
    <w:name w:val="FollowedHyperlink"/>
    <w:rsid w:val="00FC351D"/>
    <w:rPr>
      <w:color w:val="800080"/>
      <w:u w:val="single"/>
    </w:rPr>
  </w:style>
  <w:style w:type="character" w:styleId="Kommentarzeichen">
    <w:name w:val="annotation reference"/>
    <w:basedOn w:val="Absatz-Standardschriftart"/>
    <w:semiHidden/>
    <w:unhideWhenUsed/>
    <w:rsid w:val="00165278"/>
    <w:rPr>
      <w:sz w:val="16"/>
      <w:szCs w:val="16"/>
    </w:rPr>
  </w:style>
  <w:style w:type="paragraph" w:styleId="Kommentartext">
    <w:name w:val="annotation text"/>
    <w:basedOn w:val="Standard"/>
    <w:link w:val="KommentartextZchn"/>
    <w:semiHidden/>
    <w:unhideWhenUsed/>
    <w:rsid w:val="00165278"/>
  </w:style>
  <w:style w:type="character" w:customStyle="1" w:styleId="KommentartextZchn">
    <w:name w:val="Kommentartext Zchn"/>
    <w:basedOn w:val="Absatz-Standardschriftart"/>
    <w:link w:val="Kommentartext"/>
    <w:semiHidden/>
    <w:rsid w:val="00165278"/>
  </w:style>
  <w:style w:type="paragraph" w:styleId="Kommentarthema">
    <w:name w:val="annotation subject"/>
    <w:basedOn w:val="Kommentartext"/>
    <w:next w:val="Kommentartext"/>
    <w:link w:val="KommentarthemaZchn"/>
    <w:semiHidden/>
    <w:unhideWhenUsed/>
    <w:rsid w:val="00165278"/>
    <w:rPr>
      <w:b/>
      <w:bCs/>
    </w:rPr>
  </w:style>
  <w:style w:type="character" w:customStyle="1" w:styleId="KommentarthemaZchn">
    <w:name w:val="Kommentarthema Zchn"/>
    <w:basedOn w:val="KommentartextZchn"/>
    <w:link w:val="Kommentarthema"/>
    <w:semiHidden/>
    <w:rsid w:val="0016527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2590472">
      <w:bodyDiv w:val="1"/>
      <w:marLeft w:val="0"/>
      <w:marRight w:val="0"/>
      <w:marTop w:val="0"/>
      <w:marBottom w:val="0"/>
      <w:divBdr>
        <w:top w:val="none" w:sz="0" w:space="0" w:color="auto"/>
        <w:left w:val="none" w:sz="0" w:space="0" w:color="auto"/>
        <w:bottom w:val="none" w:sz="0" w:space="0" w:color="auto"/>
        <w:right w:val="none" w:sz="0" w:space="0" w:color="auto"/>
      </w:divBdr>
    </w:div>
    <w:div w:id="617833757">
      <w:bodyDiv w:val="1"/>
      <w:marLeft w:val="0"/>
      <w:marRight w:val="0"/>
      <w:marTop w:val="0"/>
      <w:marBottom w:val="0"/>
      <w:divBdr>
        <w:top w:val="none" w:sz="0" w:space="0" w:color="auto"/>
        <w:left w:val="none" w:sz="0" w:space="0" w:color="auto"/>
        <w:bottom w:val="none" w:sz="0" w:space="0" w:color="auto"/>
        <w:right w:val="none" w:sz="0" w:space="0" w:color="auto"/>
      </w:divBdr>
    </w:div>
    <w:div w:id="638151530">
      <w:bodyDiv w:val="1"/>
      <w:marLeft w:val="0"/>
      <w:marRight w:val="0"/>
      <w:marTop w:val="0"/>
      <w:marBottom w:val="0"/>
      <w:divBdr>
        <w:top w:val="none" w:sz="0" w:space="0" w:color="auto"/>
        <w:left w:val="none" w:sz="0" w:space="0" w:color="auto"/>
        <w:bottom w:val="none" w:sz="0" w:space="0" w:color="auto"/>
        <w:right w:val="none" w:sz="0" w:space="0" w:color="auto"/>
      </w:divBdr>
    </w:div>
    <w:div w:id="661353513">
      <w:bodyDiv w:val="1"/>
      <w:marLeft w:val="0"/>
      <w:marRight w:val="0"/>
      <w:marTop w:val="0"/>
      <w:marBottom w:val="0"/>
      <w:divBdr>
        <w:top w:val="none" w:sz="0" w:space="0" w:color="auto"/>
        <w:left w:val="none" w:sz="0" w:space="0" w:color="auto"/>
        <w:bottom w:val="none" w:sz="0" w:space="0" w:color="auto"/>
        <w:right w:val="none" w:sz="0" w:space="0" w:color="auto"/>
      </w:divBdr>
    </w:div>
    <w:div w:id="729309645">
      <w:bodyDiv w:val="1"/>
      <w:marLeft w:val="0"/>
      <w:marRight w:val="0"/>
      <w:marTop w:val="0"/>
      <w:marBottom w:val="0"/>
      <w:divBdr>
        <w:top w:val="none" w:sz="0" w:space="0" w:color="auto"/>
        <w:left w:val="none" w:sz="0" w:space="0" w:color="auto"/>
        <w:bottom w:val="none" w:sz="0" w:space="0" w:color="auto"/>
        <w:right w:val="none" w:sz="0" w:space="0" w:color="auto"/>
      </w:divBdr>
      <w:divsChild>
        <w:div w:id="611742546">
          <w:marLeft w:val="0"/>
          <w:marRight w:val="0"/>
          <w:marTop w:val="0"/>
          <w:marBottom w:val="0"/>
          <w:divBdr>
            <w:top w:val="none" w:sz="0" w:space="0" w:color="auto"/>
            <w:left w:val="none" w:sz="0" w:space="0" w:color="auto"/>
            <w:bottom w:val="none" w:sz="0" w:space="0" w:color="auto"/>
            <w:right w:val="none" w:sz="0" w:space="0" w:color="auto"/>
          </w:divBdr>
          <w:divsChild>
            <w:div w:id="1483765432">
              <w:marLeft w:val="0"/>
              <w:marRight w:val="0"/>
              <w:marTop w:val="0"/>
              <w:marBottom w:val="0"/>
              <w:divBdr>
                <w:top w:val="none" w:sz="0" w:space="0" w:color="auto"/>
                <w:left w:val="none" w:sz="0" w:space="0" w:color="auto"/>
                <w:bottom w:val="none" w:sz="0" w:space="0" w:color="auto"/>
                <w:right w:val="none" w:sz="0" w:space="0" w:color="auto"/>
              </w:divBdr>
              <w:divsChild>
                <w:div w:id="112331441">
                  <w:marLeft w:val="0"/>
                  <w:marRight w:val="0"/>
                  <w:marTop w:val="0"/>
                  <w:marBottom w:val="0"/>
                  <w:divBdr>
                    <w:top w:val="none" w:sz="0" w:space="0" w:color="auto"/>
                    <w:left w:val="none" w:sz="0" w:space="0" w:color="auto"/>
                    <w:bottom w:val="none" w:sz="0" w:space="0" w:color="auto"/>
                    <w:right w:val="none" w:sz="0" w:space="0" w:color="auto"/>
                  </w:divBdr>
                </w:div>
                <w:div w:id="54756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9600435">
      <w:bodyDiv w:val="1"/>
      <w:marLeft w:val="0"/>
      <w:marRight w:val="0"/>
      <w:marTop w:val="0"/>
      <w:marBottom w:val="0"/>
      <w:divBdr>
        <w:top w:val="none" w:sz="0" w:space="0" w:color="auto"/>
        <w:left w:val="none" w:sz="0" w:space="0" w:color="auto"/>
        <w:bottom w:val="none" w:sz="0" w:space="0" w:color="auto"/>
        <w:right w:val="none" w:sz="0" w:space="0" w:color="auto"/>
      </w:divBdr>
      <w:divsChild>
        <w:div w:id="511266601">
          <w:marLeft w:val="0"/>
          <w:marRight w:val="0"/>
          <w:marTop w:val="0"/>
          <w:marBottom w:val="0"/>
          <w:divBdr>
            <w:top w:val="none" w:sz="0" w:space="0" w:color="auto"/>
            <w:left w:val="none" w:sz="0" w:space="0" w:color="auto"/>
            <w:bottom w:val="none" w:sz="0" w:space="0" w:color="auto"/>
            <w:right w:val="none" w:sz="0" w:space="0" w:color="auto"/>
          </w:divBdr>
        </w:div>
        <w:div w:id="888537998">
          <w:marLeft w:val="0"/>
          <w:marRight w:val="0"/>
          <w:marTop w:val="0"/>
          <w:marBottom w:val="0"/>
          <w:divBdr>
            <w:top w:val="none" w:sz="0" w:space="0" w:color="auto"/>
            <w:left w:val="none" w:sz="0" w:space="0" w:color="auto"/>
            <w:bottom w:val="none" w:sz="0" w:space="0" w:color="auto"/>
            <w:right w:val="none" w:sz="0" w:space="0" w:color="auto"/>
          </w:divBdr>
        </w:div>
        <w:div w:id="1195922836">
          <w:marLeft w:val="0"/>
          <w:marRight w:val="0"/>
          <w:marTop w:val="0"/>
          <w:marBottom w:val="0"/>
          <w:divBdr>
            <w:top w:val="none" w:sz="0" w:space="0" w:color="auto"/>
            <w:left w:val="none" w:sz="0" w:space="0" w:color="auto"/>
            <w:bottom w:val="none" w:sz="0" w:space="0" w:color="auto"/>
            <w:right w:val="none" w:sz="0" w:space="0" w:color="auto"/>
          </w:divBdr>
        </w:div>
        <w:div w:id="1713966279">
          <w:marLeft w:val="0"/>
          <w:marRight w:val="0"/>
          <w:marTop w:val="0"/>
          <w:marBottom w:val="0"/>
          <w:divBdr>
            <w:top w:val="none" w:sz="0" w:space="0" w:color="auto"/>
            <w:left w:val="none" w:sz="0" w:space="0" w:color="auto"/>
            <w:bottom w:val="none" w:sz="0" w:space="0" w:color="auto"/>
            <w:right w:val="none" w:sz="0" w:space="0" w:color="auto"/>
          </w:divBdr>
        </w:div>
        <w:div w:id="1875191492">
          <w:marLeft w:val="0"/>
          <w:marRight w:val="0"/>
          <w:marTop w:val="0"/>
          <w:marBottom w:val="0"/>
          <w:divBdr>
            <w:top w:val="none" w:sz="0" w:space="0" w:color="auto"/>
            <w:left w:val="none" w:sz="0" w:space="0" w:color="auto"/>
            <w:bottom w:val="none" w:sz="0" w:space="0" w:color="auto"/>
            <w:right w:val="none" w:sz="0" w:space="0" w:color="auto"/>
          </w:divBdr>
        </w:div>
      </w:divsChild>
    </w:div>
    <w:div w:id="2079671478">
      <w:bodyDiv w:val="1"/>
      <w:marLeft w:val="0"/>
      <w:marRight w:val="0"/>
      <w:marTop w:val="0"/>
      <w:marBottom w:val="0"/>
      <w:divBdr>
        <w:top w:val="none" w:sz="0" w:space="0" w:color="auto"/>
        <w:left w:val="none" w:sz="0" w:space="0" w:color="auto"/>
        <w:bottom w:val="none" w:sz="0" w:space="0" w:color="auto"/>
        <w:right w:val="none" w:sz="0" w:space="0" w:color="auto"/>
      </w:divBdr>
      <w:divsChild>
        <w:div w:id="1004237445">
          <w:marLeft w:val="0"/>
          <w:marRight w:val="0"/>
          <w:marTop w:val="0"/>
          <w:marBottom w:val="0"/>
          <w:divBdr>
            <w:top w:val="none" w:sz="0" w:space="0" w:color="auto"/>
            <w:left w:val="none" w:sz="0" w:space="0" w:color="auto"/>
            <w:bottom w:val="none" w:sz="0" w:space="0" w:color="auto"/>
            <w:right w:val="none" w:sz="0" w:space="0" w:color="auto"/>
          </w:divBdr>
          <w:divsChild>
            <w:div w:id="536506334">
              <w:marLeft w:val="0"/>
              <w:marRight w:val="0"/>
              <w:marTop w:val="0"/>
              <w:marBottom w:val="0"/>
              <w:divBdr>
                <w:top w:val="none" w:sz="0" w:space="0" w:color="auto"/>
                <w:left w:val="none" w:sz="0" w:space="0" w:color="auto"/>
                <w:bottom w:val="none" w:sz="0" w:space="0" w:color="auto"/>
                <w:right w:val="none" w:sz="0" w:space="0" w:color="auto"/>
              </w:divBdr>
              <w:divsChild>
                <w:div w:id="1706559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fcld.ly/uk6vx2d"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fcld.ly/6uy6es8"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microsoft.com/office/2018/08/relationships/commentsExtensible" Target="commentsExtensible.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D:\Programme\Microsoft%20Office\Vorlagen\Balluff\PM%20m%20cipos.dot"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799E53BEE120D4BA68419B6B483718B" ma:contentTypeVersion="14" ma:contentTypeDescription="Ein neues Dokument erstellen." ma:contentTypeScope="" ma:versionID="edac1266ec9010d14faa71541b840768">
  <xsd:schema xmlns:xsd="http://www.w3.org/2001/XMLSchema" xmlns:xs="http://www.w3.org/2001/XMLSchema" xmlns:p="http://schemas.microsoft.com/office/2006/metadata/properties" xmlns:ns1="http://schemas.microsoft.com/sharepoint/v3" xmlns:ns2="165700e7-55b9-4b03-8eb5-7b4a7b97d391" xmlns:ns3="7c51cd3a-a024-48e1-adaa-ee477ae21c34" targetNamespace="http://schemas.microsoft.com/office/2006/metadata/properties" ma:root="true" ma:fieldsID="3f6c9392a28e99dc2743ab43b1be1de8" ns1:_="" ns2:_="" ns3:_="">
    <xsd:import namespace="http://schemas.microsoft.com/sharepoint/v3"/>
    <xsd:import namespace="165700e7-55b9-4b03-8eb5-7b4a7b97d391"/>
    <xsd:import namespace="7c51cd3a-a024-48e1-adaa-ee477ae21c3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0" nillable="true" ma:displayName="Eigenschaften der einheitlichen Compliancerichtlinie" ma:hidden="true" ma:internalName="_ip_UnifiedCompliancePolicyProperties">
      <xsd:simpleType>
        <xsd:restriction base="dms:Note"/>
      </xsd:simpleType>
    </xsd:element>
    <xsd:element name="_ip_UnifiedCompliancePolicyUIAction" ma:index="21" nillable="true" ma:displayName="UI-Aktion der einheitlichen Compliancerichtlini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5700e7-55b9-4b03-8eb5-7b4a7b97d39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c51cd3a-a024-48e1-adaa-ee477ae21c34"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7c51cd3a-a024-48e1-adaa-ee477ae21c34">
      <UserInfo>
        <DisplayName>Marina Huber</DisplayName>
        <AccountId>31</AccountId>
        <AccountType/>
      </UserInfo>
    </SharedWithUsers>
    <_ip_UnifiedCompliancePolicyUIAction xmlns="http://schemas.microsoft.com/sharepoint/v3" xsi:nil="true"/>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07F49F-FAF7-4214-AFEA-F528FBAE1A28}"/>
</file>

<file path=customXml/itemProps2.xml><?xml version="1.0" encoding="utf-8"?>
<ds:datastoreItem xmlns:ds="http://schemas.openxmlformats.org/officeDocument/2006/customXml" ds:itemID="{01667E89-4AB2-46E5-AF77-3B9A74CAC832}">
  <ds:schemaRefs>
    <ds:schemaRef ds:uri="http://schemas.microsoft.com/office/2006/metadata/properties"/>
    <ds:schemaRef ds:uri="http://schemas.microsoft.com/office/infopath/2007/PartnerControls"/>
    <ds:schemaRef ds:uri="7c51cd3a-a024-48e1-adaa-ee477ae21c34"/>
    <ds:schemaRef ds:uri="http://schemas.microsoft.com/sharepoint/v3"/>
  </ds:schemaRefs>
</ds:datastoreItem>
</file>

<file path=customXml/itemProps3.xml><?xml version="1.0" encoding="utf-8"?>
<ds:datastoreItem xmlns:ds="http://schemas.openxmlformats.org/officeDocument/2006/customXml" ds:itemID="{DF799E44-F1EB-417C-B524-22D6BDC6B78E}">
  <ds:schemaRefs>
    <ds:schemaRef ds:uri="http://schemas.microsoft.com/sharepoint/v3/contenttype/forms"/>
  </ds:schemaRefs>
</ds:datastoreItem>
</file>

<file path=customXml/itemProps4.xml><?xml version="1.0" encoding="utf-8"?>
<ds:datastoreItem xmlns:ds="http://schemas.openxmlformats.org/officeDocument/2006/customXml" ds:itemID="{B0AE2DF2-DA61-477F-9D8B-96946D54D3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PM m cipos.dot</Template>
  <TotalTime>0</TotalTime>
  <Pages>2</Pages>
  <Words>588</Words>
  <Characters>3711</Characters>
  <Application>Microsoft Office Word</Application>
  <DocSecurity>0</DocSecurity>
  <Lines>30</Lines>
  <Paragraphs>8</Paragraphs>
  <ScaleCrop>false</ScaleCrop>
  <Company>Gebhard Balluff Gmbh</Company>
  <LinksUpToDate>false</LinksUpToDate>
  <CharactersWithSpaces>4291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huh</dc:creator>
  <dc:description>alle Freigaben erteilt</dc:description>
  <cp:lastModifiedBy>Marina Huber</cp:lastModifiedBy>
  <cp:revision>14</cp:revision>
  <cp:lastPrinted>2016-04-18T13:59:00Z</cp:lastPrinted>
  <dcterms:created xsi:type="dcterms:W3CDTF">2021-04-21T07:41:00Z</dcterms:created>
  <dcterms:modified xsi:type="dcterms:W3CDTF">2021-04-23T10:32:00Z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0x010100F799E53BEE120D4BA68419B6B483718B</vt:lpwstr>
  </property>
</Properties>
</file>