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AF1C5" w14:textId="1DFC2C63" w:rsidR="001903C4" w:rsidRPr="00777CBD" w:rsidRDefault="00FA49B3" w:rsidP="00723524">
      <w:pPr>
        <w:spacing w:after="0" w:line="276" w:lineRule="auto"/>
        <w:outlineLvl w:val="0"/>
        <w:rPr>
          <w:rFonts w:ascii="Arial" w:hAnsi="Arial" w:cs="Arial"/>
          <w:color w:val="000000" w:themeColor="text1"/>
          <w:sz w:val="18"/>
          <w:szCs w:val="18"/>
          <w:u w:val="single"/>
          <w:lang w:val="en-GB"/>
        </w:rPr>
      </w:pPr>
      <w:r w:rsidRPr="00777CBD">
        <w:rPr>
          <w:rFonts w:ascii="Arial" w:hAnsi="Arial" w:cs="Arial"/>
          <w:color w:val="000000" w:themeColor="text1"/>
          <w:sz w:val="18"/>
          <w:szCs w:val="18"/>
          <w:u w:val="single"/>
          <w:lang w:val="en-GB"/>
        </w:rPr>
        <w:t>Camera and sensor technology</w:t>
      </w:r>
    </w:p>
    <w:p w14:paraId="4035303A" w14:textId="744A9B4A" w:rsidR="00723524" w:rsidRPr="00777CBD" w:rsidRDefault="00723524" w:rsidP="00FF3BB7">
      <w:pPr>
        <w:spacing w:after="0" w:line="276" w:lineRule="auto"/>
        <w:outlineLvl w:val="0"/>
        <w:rPr>
          <w:rFonts w:ascii="Arial" w:hAnsi="Arial" w:cs="Arial"/>
          <w:b/>
          <w:color w:val="000000" w:themeColor="text1"/>
          <w:sz w:val="18"/>
          <w:szCs w:val="18"/>
          <w:lang w:val="en-GB"/>
        </w:rPr>
      </w:pPr>
    </w:p>
    <w:p w14:paraId="1584B683" w14:textId="3A92875D" w:rsidR="00FA49B3" w:rsidRDefault="00FA49B3" w:rsidP="008B30B0">
      <w:pPr>
        <w:spacing w:after="0" w:line="276" w:lineRule="auto"/>
        <w:rPr>
          <w:rFonts w:ascii="Arial" w:hAnsi="Arial" w:cs="Arial"/>
          <w:b/>
          <w:bCs/>
          <w:color w:val="000000" w:themeColor="text1"/>
          <w:sz w:val="18"/>
          <w:szCs w:val="18"/>
          <w:lang w:val="en-US"/>
        </w:rPr>
      </w:pPr>
      <w:r w:rsidRPr="00B17CC2">
        <w:rPr>
          <w:rFonts w:ascii="Arial" w:hAnsi="Arial" w:cs="Arial"/>
          <w:b/>
          <w:bCs/>
          <w:color w:val="000000" w:themeColor="text1"/>
          <w:sz w:val="18"/>
          <w:szCs w:val="18"/>
          <w:lang w:val="en-US"/>
        </w:rPr>
        <w:t xml:space="preserve">Individual solutions, </w:t>
      </w:r>
      <w:r w:rsidR="00386D2B">
        <w:rPr>
          <w:rFonts w:ascii="Arial" w:hAnsi="Arial" w:cs="Arial"/>
          <w:b/>
          <w:bCs/>
          <w:color w:val="000000" w:themeColor="text1"/>
          <w:sz w:val="18"/>
          <w:szCs w:val="18"/>
          <w:lang w:val="en-US"/>
        </w:rPr>
        <w:t>uniform</w:t>
      </w:r>
      <w:r w:rsidR="00B17CC2" w:rsidRPr="00B17CC2">
        <w:rPr>
          <w:rFonts w:ascii="Arial" w:hAnsi="Arial" w:cs="Arial"/>
          <w:b/>
          <w:bCs/>
          <w:color w:val="000000" w:themeColor="text1"/>
          <w:sz w:val="18"/>
          <w:szCs w:val="18"/>
          <w:lang w:val="en-US"/>
        </w:rPr>
        <w:t xml:space="preserve"> support: th</w:t>
      </w:r>
      <w:r w:rsidR="00B17CC2">
        <w:rPr>
          <w:rFonts w:ascii="Arial" w:hAnsi="Arial" w:cs="Arial"/>
          <w:b/>
          <w:bCs/>
          <w:color w:val="000000" w:themeColor="text1"/>
          <w:sz w:val="18"/>
          <w:szCs w:val="18"/>
          <w:lang w:val="en-US"/>
        </w:rPr>
        <w:t>e new Balluff business unit</w:t>
      </w:r>
    </w:p>
    <w:p w14:paraId="1DD9C55C" w14:textId="77777777" w:rsidR="00B17CC2" w:rsidRPr="00B17CC2" w:rsidRDefault="00B17CC2" w:rsidP="008B30B0">
      <w:pPr>
        <w:spacing w:after="0" w:line="276" w:lineRule="auto"/>
        <w:rPr>
          <w:rFonts w:ascii="Arial" w:hAnsi="Arial" w:cs="Arial"/>
          <w:b/>
          <w:bCs/>
          <w:color w:val="000000" w:themeColor="text1"/>
          <w:sz w:val="18"/>
          <w:szCs w:val="18"/>
          <w:lang w:val="en-US"/>
        </w:rPr>
      </w:pPr>
    </w:p>
    <w:p w14:paraId="0291AA54" w14:textId="0912B885" w:rsidR="00B17CC2" w:rsidRPr="00B17CC2" w:rsidRDefault="00B17CC2" w:rsidP="008B30B0">
      <w:pPr>
        <w:spacing w:after="0" w:line="276" w:lineRule="auto"/>
        <w:rPr>
          <w:rFonts w:ascii="Arial" w:hAnsi="Arial" w:cs="Arial"/>
          <w:b/>
          <w:bCs/>
          <w:color w:val="000000" w:themeColor="text1"/>
          <w:sz w:val="18"/>
          <w:szCs w:val="18"/>
          <w:lang w:val="en-US"/>
        </w:rPr>
      </w:pPr>
      <w:r w:rsidRPr="00B17CC2">
        <w:rPr>
          <w:rFonts w:ascii="Arial" w:hAnsi="Arial" w:cs="Arial"/>
          <w:b/>
          <w:bCs/>
          <w:color w:val="000000" w:themeColor="text1"/>
          <w:sz w:val="18"/>
          <w:szCs w:val="18"/>
          <w:lang w:val="en-US"/>
        </w:rPr>
        <w:t xml:space="preserve">With </w:t>
      </w:r>
      <w:r w:rsidR="00C31848" w:rsidRPr="00B17CC2">
        <w:rPr>
          <w:rFonts w:ascii="Arial" w:hAnsi="Arial" w:cs="Arial"/>
          <w:b/>
          <w:bCs/>
          <w:color w:val="000000" w:themeColor="text1"/>
          <w:sz w:val="18"/>
          <w:szCs w:val="18"/>
          <w:lang w:val="en-US"/>
        </w:rPr>
        <w:t>Custom</w:t>
      </w:r>
      <w:r w:rsidR="00FB3C5F" w:rsidRPr="00B17CC2">
        <w:rPr>
          <w:rFonts w:ascii="Arial" w:hAnsi="Arial" w:cs="Arial"/>
          <w:b/>
          <w:bCs/>
          <w:color w:val="000000" w:themeColor="text1"/>
          <w:sz w:val="18"/>
          <w:szCs w:val="18"/>
          <w:lang w:val="en-US"/>
        </w:rPr>
        <w:t xml:space="preserve"> Design &amp; Engineering (CDE)</w:t>
      </w:r>
      <w:r w:rsidRPr="00B17CC2">
        <w:rPr>
          <w:rFonts w:ascii="Arial" w:hAnsi="Arial" w:cs="Arial"/>
          <w:b/>
          <w:bCs/>
          <w:color w:val="000000" w:themeColor="text1"/>
          <w:sz w:val="18"/>
          <w:szCs w:val="18"/>
          <w:lang w:val="en-US"/>
        </w:rPr>
        <w:t xml:space="preserve">, the sensor </w:t>
      </w:r>
      <w:r>
        <w:rPr>
          <w:rFonts w:ascii="Arial" w:hAnsi="Arial" w:cs="Arial"/>
          <w:b/>
          <w:bCs/>
          <w:color w:val="000000" w:themeColor="text1"/>
          <w:sz w:val="18"/>
          <w:szCs w:val="18"/>
          <w:lang w:val="en-US"/>
        </w:rPr>
        <w:t xml:space="preserve">and automation specialist </w:t>
      </w:r>
      <w:r w:rsidR="00777CBD">
        <w:rPr>
          <w:rFonts w:ascii="Arial" w:hAnsi="Arial" w:cs="Arial"/>
          <w:b/>
          <w:bCs/>
          <w:color w:val="000000" w:themeColor="text1"/>
          <w:sz w:val="18"/>
          <w:szCs w:val="18"/>
          <w:lang w:val="en-US"/>
        </w:rPr>
        <w:t xml:space="preserve">Balluff </w:t>
      </w:r>
      <w:r>
        <w:rPr>
          <w:rFonts w:ascii="Arial" w:hAnsi="Arial" w:cs="Arial"/>
          <w:b/>
          <w:bCs/>
          <w:color w:val="000000" w:themeColor="text1"/>
          <w:sz w:val="18"/>
          <w:szCs w:val="18"/>
          <w:lang w:val="en-US"/>
        </w:rPr>
        <w:t xml:space="preserve">has been </w:t>
      </w:r>
      <w:r w:rsidR="00745DF5">
        <w:rPr>
          <w:rFonts w:ascii="Arial" w:hAnsi="Arial" w:cs="Arial"/>
          <w:b/>
          <w:bCs/>
          <w:color w:val="000000" w:themeColor="text1"/>
          <w:sz w:val="18"/>
          <w:szCs w:val="18"/>
          <w:lang w:val="en-US"/>
        </w:rPr>
        <w:t>extending</w:t>
      </w:r>
      <w:r>
        <w:rPr>
          <w:rFonts w:ascii="Arial" w:hAnsi="Arial" w:cs="Arial"/>
          <w:b/>
          <w:bCs/>
          <w:color w:val="000000" w:themeColor="text1"/>
          <w:sz w:val="18"/>
          <w:szCs w:val="18"/>
          <w:lang w:val="en-US"/>
        </w:rPr>
        <w:t xml:space="preserve"> its range of services </w:t>
      </w:r>
      <w:r w:rsidR="00386D2B">
        <w:rPr>
          <w:rFonts w:ascii="Arial" w:hAnsi="Arial" w:cs="Arial"/>
          <w:b/>
          <w:bCs/>
          <w:color w:val="000000" w:themeColor="text1"/>
          <w:sz w:val="18"/>
          <w:szCs w:val="18"/>
          <w:lang w:val="en-US"/>
        </w:rPr>
        <w:t>for</w:t>
      </w:r>
      <w:r>
        <w:rPr>
          <w:rFonts w:ascii="Arial" w:hAnsi="Arial" w:cs="Arial"/>
          <w:b/>
          <w:bCs/>
          <w:color w:val="000000" w:themeColor="text1"/>
          <w:sz w:val="18"/>
          <w:szCs w:val="18"/>
          <w:lang w:val="en-US"/>
        </w:rPr>
        <w:t xml:space="preserve"> camera and sensor technology since last year. The focus is on responding even more flexibly to specific customer requirements and challenges.</w:t>
      </w:r>
    </w:p>
    <w:p w14:paraId="4B7296FC" w14:textId="77777777" w:rsidR="008C68A5" w:rsidRPr="00777CBD" w:rsidRDefault="008C68A5" w:rsidP="008B30B0">
      <w:pPr>
        <w:spacing w:after="0" w:line="276" w:lineRule="auto"/>
        <w:rPr>
          <w:rFonts w:ascii="Arial" w:hAnsi="Arial" w:cs="Arial"/>
          <w:color w:val="000000" w:themeColor="text1"/>
          <w:sz w:val="18"/>
          <w:szCs w:val="18"/>
          <w:lang w:val="en-GB"/>
        </w:rPr>
      </w:pPr>
    </w:p>
    <w:p w14:paraId="5623DC91" w14:textId="45255AEE" w:rsidR="00B17CC2" w:rsidRDefault="00B17CC2" w:rsidP="008B30B0">
      <w:pPr>
        <w:spacing w:after="0" w:line="276" w:lineRule="auto"/>
        <w:rPr>
          <w:rFonts w:ascii="Arial" w:hAnsi="Arial" w:cs="Arial"/>
          <w:color w:val="000000" w:themeColor="text1"/>
          <w:sz w:val="18"/>
          <w:szCs w:val="18"/>
          <w:lang w:val="en-US"/>
        </w:rPr>
      </w:pPr>
      <w:r w:rsidRPr="00B17CC2">
        <w:rPr>
          <w:rFonts w:ascii="Arial" w:hAnsi="Arial" w:cs="Arial"/>
          <w:color w:val="000000" w:themeColor="text1"/>
          <w:sz w:val="18"/>
          <w:szCs w:val="18"/>
          <w:lang w:val="en-US"/>
        </w:rPr>
        <w:t xml:space="preserve">Particularly in camera and sensor technology, there are always individual requirements in terms of </w:t>
      </w:r>
      <w:r>
        <w:rPr>
          <w:rFonts w:ascii="Arial" w:hAnsi="Arial" w:cs="Arial"/>
          <w:color w:val="000000" w:themeColor="text1"/>
          <w:sz w:val="18"/>
          <w:szCs w:val="18"/>
          <w:lang w:val="en-US"/>
        </w:rPr>
        <w:t>structural shape</w:t>
      </w:r>
      <w:r w:rsidRPr="00B17CC2">
        <w:rPr>
          <w:rFonts w:ascii="Arial" w:hAnsi="Arial" w:cs="Arial"/>
          <w:color w:val="000000" w:themeColor="text1"/>
          <w:sz w:val="18"/>
          <w:szCs w:val="18"/>
          <w:lang w:val="en-US"/>
        </w:rPr>
        <w:t>, interfaces</w:t>
      </w:r>
      <w:r>
        <w:rPr>
          <w:rFonts w:ascii="Arial" w:hAnsi="Arial" w:cs="Arial"/>
          <w:color w:val="000000" w:themeColor="text1"/>
          <w:sz w:val="18"/>
          <w:szCs w:val="18"/>
          <w:lang w:val="en-US"/>
        </w:rPr>
        <w:t>,</w:t>
      </w:r>
      <w:r w:rsidRPr="00B17CC2">
        <w:rPr>
          <w:rFonts w:ascii="Arial" w:hAnsi="Arial" w:cs="Arial"/>
          <w:color w:val="000000" w:themeColor="text1"/>
          <w:sz w:val="18"/>
          <w:szCs w:val="18"/>
          <w:lang w:val="en-US"/>
        </w:rPr>
        <w:t xml:space="preserve"> or other specifications</w:t>
      </w:r>
      <w:r>
        <w:rPr>
          <w:rFonts w:ascii="Arial" w:hAnsi="Arial" w:cs="Arial"/>
          <w:color w:val="000000" w:themeColor="text1"/>
          <w:sz w:val="18"/>
          <w:szCs w:val="18"/>
          <w:lang w:val="en-US"/>
        </w:rPr>
        <w:t>. “</w:t>
      </w:r>
      <w:r w:rsidRPr="00B17CC2">
        <w:rPr>
          <w:rFonts w:ascii="Arial" w:hAnsi="Arial" w:cs="Arial"/>
          <w:color w:val="000000" w:themeColor="text1"/>
          <w:sz w:val="18"/>
          <w:szCs w:val="18"/>
          <w:lang w:val="en-US"/>
        </w:rPr>
        <w:t>Balluff has always offered the service of responding to special requests beyond the standard portfolio</w:t>
      </w:r>
      <w:r>
        <w:rPr>
          <w:rFonts w:ascii="Arial" w:hAnsi="Arial" w:cs="Arial"/>
          <w:color w:val="000000" w:themeColor="text1"/>
          <w:sz w:val="18"/>
          <w:szCs w:val="18"/>
          <w:lang w:val="en-US"/>
        </w:rPr>
        <w:t>,”</w:t>
      </w:r>
      <w:r w:rsidRPr="00B17CC2">
        <w:rPr>
          <w:rFonts w:ascii="Arial" w:hAnsi="Arial" w:cs="Arial"/>
          <w:color w:val="000000" w:themeColor="text1"/>
          <w:sz w:val="18"/>
          <w:szCs w:val="18"/>
          <w:lang w:val="en-US"/>
        </w:rPr>
        <w:t xml:space="preserve"> says Ralf Grasmann, Vice President Custom Design &amp; Engineering at Balluff, </w:t>
      </w:r>
      <w:r>
        <w:rPr>
          <w:rFonts w:ascii="Arial" w:hAnsi="Arial" w:cs="Arial"/>
          <w:color w:val="000000" w:themeColor="text1"/>
          <w:sz w:val="18"/>
          <w:szCs w:val="18"/>
          <w:lang w:val="en-US"/>
        </w:rPr>
        <w:t>adding</w:t>
      </w:r>
      <w:r w:rsidR="00386D2B">
        <w:rPr>
          <w:rFonts w:ascii="Arial" w:hAnsi="Arial" w:cs="Arial"/>
          <w:color w:val="000000" w:themeColor="text1"/>
          <w:sz w:val="18"/>
          <w:szCs w:val="18"/>
          <w:lang w:val="en-US"/>
        </w:rPr>
        <w:t>:</w:t>
      </w:r>
      <w:r>
        <w:rPr>
          <w:rFonts w:ascii="Arial" w:hAnsi="Arial" w:cs="Arial"/>
          <w:color w:val="000000" w:themeColor="text1"/>
          <w:sz w:val="18"/>
          <w:szCs w:val="18"/>
          <w:lang w:val="en-US"/>
        </w:rPr>
        <w:t xml:space="preserve"> </w:t>
      </w:r>
      <w:r w:rsidRPr="00B17CC2">
        <w:rPr>
          <w:rFonts w:ascii="Arial" w:hAnsi="Arial" w:cs="Arial"/>
          <w:color w:val="000000" w:themeColor="text1"/>
          <w:sz w:val="18"/>
          <w:szCs w:val="18"/>
          <w:lang w:val="en-US"/>
        </w:rPr>
        <w:t>”</w:t>
      </w:r>
      <w:r w:rsidR="00386D2B">
        <w:rPr>
          <w:rFonts w:ascii="Arial" w:hAnsi="Arial" w:cs="Arial"/>
          <w:color w:val="000000" w:themeColor="text1"/>
          <w:sz w:val="18"/>
          <w:szCs w:val="18"/>
          <w:lang w:val="en-US"/>
        </w:rPr>
        <w:t>U</w:t>
      </w:r>
      <w:r w:rsidRPr="00B17CC2">
        <w:rPr>
          <w:rFonts w:ascii="Arial" w:hAnsi="Arial" w:cs="Arial"/>
          <w:color w:val="000000" w:themeColor="text1"/>
          <w:sz w:val="18"/>
          <w:szCs w:val="18"/>
          <w:lang w:val="en-US"/>
        </w:rPr>
        <w:t>ntil now</w:t>
      </w:r>
      <w:r w:rsidR="00386D2B">
        <w:rPr>
          <w:rFonts w:ascii="Arial" w:hAnsi="Arial" w:cs="Arial"/>
          <w:color w:val="000000" w:themeColor="text1"/>
          <w:sz w:val="18"/>
          <w:szCs w:val="18"/>
          <w:lang w:val="en-US"/>
        </w:rPr>
        <w:t>, however,</w:t>
      </w:r>
      <w:r w:rsidRPr="00B17CC2">
        <w:rPr>
          <w:rFonts w:ascii="Arial" w:hAnsi="Arial" w:cs="Arial"/>
          <w:color w:val="000000" w:themeColor="text1"/>
          <w:sz w:val="18"/>
          <w:szCs w:val="18"/>
          <w:lang w:val="en-US"/>
        </w:rPr>
        <w:t xml:space="preserve"> the responsibilities were divided across several product groups and </w:t>
      </w:r>
      <w:r>
        <w:rPr>
          <w:rFonts w:ascii="Arial" w:hAnsi="Arial" w:cs="Arial"/>
          <w:color w:val="000000" w:themeColor="text1"/>
          <w:sz w:val="18"/>
          <w:szCs w:val="18"/>
          <w:lang w:val="en-US"/>
        </w:rPr>
        <w:t>departments</w:t>
      </w:r>
      <w:r w:rsidRPr="00B17CC2">
        <w:rPr>
          <w:rFonts w:ascii="Arial" w:hAnsi="Arial" w:cs="Arial"/>
          <w:color w:val="000000" w:themeColor="text1"/>
          <w:sz w:val="18"/>
          <w:szCs w:val="18"/>
          <w:lang w:val="en-US"/>
        </w:rPr>
        <w:t xml:space="preserve"> at Balluff.</w:t>
      </w:r>
      <w:r>
        <w:rPr>
          <w:rFonts w:ascii="Arial" w:hAnsi="Arial" w:cs="Arial"/>
          <w:color w:val="000000" w:themeColor="text1"/>
          <w:sz w:val="18"/>
          <w:szCs w:val="18"/>
          <w:lang w:val="en-US"/>
        </w:rPr>
        <w:t>”</w:t>
      </w:r>
    </w:p>
    <w:p w14:paraId="16D87B90" w14:textId="77777777" w:rsidR="00B17CC2" w:rsidRDefault="00B17CC2" w:rsidP="008B30B0">
      <w:pPr>
        <w:spacing w:after="0" w:line="276" w:lineRule="auto"/>
        <w:rPr>
          <w:rFonts w:ascii="Arial" w:hAnsi="Arial" w:cs="Arial"/>
          <w:color w:val="000000" w:themeColor="text1"/>
          <w:sz w:val="18"/>
          <w:szCs w:val="18"/>
          <w:lang w:val="en-US"/>
        </w:rPr>
      </w:pPr>
    </w:p>
    <w:p w14:paraId="142FDDB9" w14:textId="1B4B08D0" w:rsidR="00B17CC2" w:rsidRDefault="00B17CC2" w:rsidP="008B30B0">
      <w:pPr>
        <w:spacing w:after="0" w:line="276" w:lineRule="auto"/>
        <w:rPr>
          <w:rFonts w:ascii="Arial" w:hAnsi="Arial" w:cs="Arial"/>
          <w:color w:val="000000" w:themeColor="text1"/>
          <w:sz w:val="18"/>
          <w:szCs w:val="18"/>
          <w:lang w:val="en-US"/>
        </w:rPr>
      </w:pPr>
      <w:r>
        <w:rPr>
          <w:rFonts w:ascii="Arial" w:hAnsi="Arial" w:cs="Arial"/>
          <w:color w:val="000000" w:themeColor="text1"/>
          <w:sz w:val="18"/>
          <w:szCs w:val="18"/>
          <w:lang w:val="en-US"/>
        </w:rPr>
        <w:t xml:space="preserve">For camera and sensor products, CDE now offers not only customer-specific adaptations and custom developments from a single source, but also comprehensive project support throughout the entire product life cycle. Thanks to a close development </w:t>
      </w:r>
      <w:r w:rsidR="00386D2B">
        <w:rPr>
          <w:rFonts w:ascii="Arial" w:hAnsi="Arial" w:cs="Arial"/>
          <w:color w:val="000000" w:themeColor="text1"/>
          <w:sz w:val="18"/>
          <w:szCs w:val="18"/>
          <w:lang w:val="en-US"/>
        </w:rPr>
        <w:t>partners</w:t>
      </w:r>
      <w:r>
        <w:rPr>
          <w:rFonts w:ascii="Arial" w:hAnsi="Arial" w:cs="Arial"/>
          <w:color w:val="000000" w:themeColor="text1"/>
          <w:sz w:val="18"/>
          <w:szCs w:val="18"/>
          <w:lang w:val="en-US"/>
        </w:rPr>
        <w:t xml:space="preserve">hip for all topics specific to cameras and sensors, customers can focus on their core capabilities. This </w:t>
      </w:r>
      <w:r w:rsidR="0006342E">
        <w:rPr>
          <w:rFonts w:ascii="Arial" w:hAnsi="Arial" w:cs="Arial"/>
          <w:color w:val="000000" w:themeColor="text1"/>
          <w:sz w:val="18"/>
          <w:szCs w:val="18"/>
          <w:lang w:val="en-US"/>
        </w:rPr>
        <w:t>minimizes</w:t>
      </w:r>
      <w:r>
        <w:rPr>
          <w:rFonts w:ascii="Arial" w:hAnsi="Arial" w:cs="Arial"/>
          <w:color w:val="000000" w:themeColor="text1"/>
          <w:sz w:val="18"/>
          <w:szCs w:val="18"/>
          <w:lang w:val="en-US"/>
        </w:rPr>
        <w:t xml:space="preserve"> risks, </w:t>
      </w:r>
      <w:r w:rsidR="0006342E">
        <w:rPr>
          <w:rFonts w:ascii="Arial" w:hAnsi="Arial" w:cs="Arial"/>
          <w:color w:val="000000" w:themeColor="text1"/>
          <w:sz w:val="18"/>
          <w:szCs w:val="18"/>
          <w:lang w:val="en-US"/>
        </w:rPr>
        <w:t>reduces costs, and shortens the time to market.</w:t>
      </w:r>
    </w:p>
    <w:p w14:paraId="63C15925" w14:textId="77777777" w:rsidR="00745DF5" w:rsidRDefault="00745DF5" w:rsidP="008B30B0">
      <w:pPr>
        <w:spacing w:after="0" w:line="276" w:lineRule="auto"/>
        <w:rPr>
          <w:rFonts w:ascii="Arial" w:hAnsi="Arial" w:cs="Arial"/>
          <w:color w:val="000000" w:themeColor="text1"/>
          <w:sz w:val="18"/>
          <w:szCs w:val="18"/>
          <w:lang w:val="en-US"/>
        </w:rPr>
      </w:pPr>
    </w:p>
    <w:p w14:paraId="25DA9BB9" w14:textId="7BFB5157" w:rsidR="00745DF5" w:rsidRDefault="00745DF5" w:rsidP="008B30B0">
      <w:pPr>
        <w:spacing w:after="0" w:line="276" w:lineRule="auto"/>
        <w:rPr>
          <w:rFonts w:ascii="Arial" w:hAnsi="Arial" w:cs="Arial"/>
          <w:b/>
          <w:bCs/>
          <w:color w:val="000000" w:themeColor="text1"/>
          <w:sz w:val="18"/>
          <w:szCs w:val="18"/>
          <w:lang w:val="en-US"/>
        </w:rPr>
      </w:pPr>
      <w:r w:rsidRPr="00745DF5">
        <w:rPr>
          <w:rFonts w:ascii="Arial" w:hAnsi="Arial" w:cs="Arial"/>
          <w:b/>
          <w:bCs/>
          <w:color w:val="000000" w:themeColor="text1"/>
          <w:sz w:val="18"/>
          <w:szCs w:val="18"/>
          <w:lang w:val="en-US"/>
        </w:rPr>
        <w:t>Demanding fields of application, h</w:t>
      </w:r>
      <w:r>
        <w:rPr>
          <w:rFonts w:ascii="Arial" w:hAnsi="Arial" w:cs="Arial"/>
          <w:b/>
          <w:bCs/>
          <w:color w:val="000000" w:themeColor="text1"/>
          <w:sz w:val="18"/>
          <w:szCs w:val="18"/>
          <w:lang w:val="en-US"/>
        </w:rPr>
        <w:t>igh accuracy</w:t>
      </w:r>
    </w:p>
    <w:p w14:paraId="57DD43EA" w14:textId="7ACD9A2E" w:rsidR="00546E39" w:rsidRDefault="00745DF5" w:rsidP="0045098B">
      <w:pPr>
        <w:spacing w:after="0" w:line="276" w:lineRule="auto"/>
        <w:rPr>
          <w:rFonts w:ascii="Arial" w:hAnsi="Arial" w:cs="Arial"/>
          <w:color w:val="000000" w:themeColor="text1"/>
          <w:sz w:val="18"/>
          <w:szCs w:val="18"/>
          <w:lang w:val="en-US"/>
        </w:rPr>
      </w:pPr>
      <w:r w:rsidRPr="00745DF5">
        <w:rPr>
          <w:rFonts w:ascii="Arial" w:hAnsi="Arial" w:cs="Arial"/>
          <w:color w:val="000000" w:themeColor="text1"/>
          <w:sz w:val="18"/>
          <w:szCs w:val="18"/>
          <w:lang w:val="en-US"/>
        </w:rPr>
        <w:t>The extended range of products and services is primarily used in demanding fields of application with high engineering requirements.</w:t>
      </w:r>
      <w:r>
        <w:rPr>
          <w:rFonts w:ascii="Arial" w:hAnsi="Arial" w:cs="Arial"/>
          <w:color w:val="000000" w:themeColor="text1"/>
          <w:sz w:val="18"/>
          <w:szCs w:val="18"/>
          <w:lang w:val="en-US"/>
        </w:rPr>
        <w:t xml:space="preserve"> Particularly in the semiconductor and life science sectors as well as in medical technology, </w:t>
      </w:r>
      <w:r w:rsidRPr="00745DF5">
        <w:rPr>
          <w:rFonts w:ascii="Arial" w:hAnsi="Arial" w:cs="Arial"/>
          <w:color w:val="000000" w:themeColor="text1"/>
          <w:sz w:val="18"/>
          <w:szCs w:val="18"/>
          <w:lang w:val="en-US"/>
        </w:rPr>
        <w:t xml:space="preserve">there are special environmental conditions and extreme requirements for particularly high sensor accuracy. </w:t>
      </w:r>
      <w:r>
        <w:rPr>
          <w:rFonts w:ascii="Arial" w:hAnsi="Arial" w:cs="Arial"/>
          <w:color w:val="000000" w:themeColor="text1"/>
          <w:sz w:val="18"/>
          <w:szCs w:val="18"/>
          <w:lang w:val="en-US"/>
        </w:rPr>
        <w:t>This is partly due to the strict inspection criteria in production, for example in the medical field, which standard products</w:t>
      </w:r>
      <w:r w:rsidRPr="00745DF5">
        <w:rPr>
          <w:rFonts w:ascii="Arial" w:hAnsi="Arial" w:cs="Arial"/>
          <w:color w:val="000000" w:themeColor="text1"/>
          <w:sz w:val="18"/>
          <w:szCs w:val="18"/>
          <w:lang w:val="en-US"/>
        </w:rPr>
        <w:t xml:space="preserve"> are often unable to meet.</w:t>
      </w:r>
    </w:p>
    <w:p w14:paraId="53E58536" w14:textId="77777777" w:rsidR="00745DF5" w:rsidRDefault="00745DF5" w:rsidP="0045098B">
      <w:pPr>
        <w:spacing w:after="0" w:line="276" w:lineRule="auto"/>
        <w:rPr>
          <w:rFonts w:ascii="Arial" w:hAnsi="Arial" w:cs="Arial"/>
          <w:color w:val="000000" w:themeColor="text1"/>
          <w:sz w:val="18"/>
          <w:szCs w:val="18"/>
          <w:lang w:val="en-US"/>
        </w:rPr>
      </w:pPr>
    </w:p>
    <w:p w14:paraId="4B2B5416" w14:textId="3283F9E5" w:rsidR="00745DF5" w:rsidRPr="00745DF5" w:rsidRDefault="00745DF5" w:rsidP="0045098B">
      <w:pPr>
        <w:spacing w:after="0" w:line="276" w:lineRule="auto"/>
        <w:rPr>
          <w:rFonts w:ascii="Arial" w:hAnsi="Arial" w:cs="Arial"/>
          <w:b/>
          <w:bCs/>
          <w:color w:val="000000" w:themeColor="text1"/>
          <w:sz w:val="18"/>
          <w:szCs w:val="18"/>
          <w:lang w:val="en-US"/>
        </w:rPr>
      </w:pPr>
      <w:r w:rsidRPr="00745DF5">
        <w:rPr>
          <w:rFonts w:ascii="Arial" w:hAnsi="Arial" w:cs="Arial"/>
          <w:b/>
          <w:bCs/>
          <w:color w:val="000000" w:themeColor="text1"/>
          <w:sz w:val="18"/>
          <w:szCs w:val="18"/>
          <w:lang w:val="en-US"/>
        </w:rPr>
        <w:t>Development partnership at eye level</w:t>
      </w:r>
    </w:p>
    <w:p w14:paraId="50F65EAB" w14:textId="1906C595" w:rsidR="00546E39" w:rsidRDefault="00F247F1" w:rsidP="0045098B">
      <w:pPr>
        <w:spacing w:after="0" w:line="276" w:lineRule="auto"/>
        <w:rPr>
          <w:rFonts w:ascii="Arial" w:hAnsi="Arial" w:cs="Arial"/>
          <w:color w:val="000000" w:themeColor="text1"/>
          <w:sz w:val="18"/>
          <w:szCs w:val="18"/>
          <w:lang w:val="en-US"/>
        </w:rPr>
      </w:pPr>
      <w:r>
        <w:rPr>
          <w:rFonts w:ascii="Arial" w:hAnsi="Arial" w:cs="Arial"/>
          <w:color w:val="000000" w:themeColor="text1"/>
          <w:sz w:val="18"/>
          <w:szCs w:val="18"/>
          <w:lang w:val="en-US"/>
        </w:rPr>
        <w:t>“</w:t>
      </w:r>
      <w:r w:rsidRPr="00F247F1">
        <w:rPr>
          <w:rFonts w:ascii="Arial" w:hAnsi="Arial" w:cs="Arial"/>
          <w:color w:val="000000" w:themeColor="text1"/>
          <w:sz w:val="18"/>
          <w:szCs w:val="18"/>
          <w:lang w:val="en-US"/>
        </w:rPr>
        <w:t>In terms of electronics, mechanics and software, we are able to meet our customers' requirements at our center</w:t>
      </w:r>
      <w:r w:rsidR="00386D2B">
        <w:rPr>
          <w:rFonts w:ascii="Arial" w:hAnsi="Arial" w:cs="Arial"/>
          <w:color w:val="000000" w:themeColor="text1"/>
          <w:sz w:val="18"/>
          <w:szCs w:val="18"/>
          <w:lang w:val="en-US"/>
        </w:rPr>
        <w:t xml:space="preserve"> of excellence</w:t>
      </w:r>
      <w:r w:rsidRPr="00F247F1">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w:t>
      </w:r>
      <w:r w:rsidRPr="00F247F1">
        <w:rPr>
          <w:rFonts w:ascii="Arial" w:hAnsi="Arial" w:cs="Arial"/>
          <w:color w:val="000000" w:themeColor="text1"/>
          <w:sz w:val="18"/>
          <w:szCs w:val="18"/>
          <w:lang w:val="en-US"/>
        </w:rPr>
        <w:t xml:space="preserve"> for example by developing and manufacturing our own LEDs in optical sensor technology or a complete camera including new image sensors and interface technology,</w:t>
      </w:r>
      <w:r>
        <w:rPr>
          <w:rFonts w:ascii="Arial" w:hAnsi="Arial" w:cs="Arial"/>
          <w:color w:val="000000" w:themeColor="text1"/>
          <w:sz w:val="18"/>
          <w:szCs w:val="18"/>
          <w:lang w:val="en-US"/>
        </w:rPr>
        <w:t>”</w:t>
      </w:r>
      <w:r w:rsidRPr="00F247F1">
        <w:rPr>
          <w:rFonts w:ascii="Arial" w:hAnsi="Arial" w:cs="Arial"/>
          <w:color w:val="000000" w:themeColor="text1"/>
          <w:sz w:val="18"/>
          <w:szCs w:val="18"/>
          <w:lang w:val="en-US"/>
        </w:rPr>
        <w:t xml:space="preserve"> says Ralf Grasmann.</w:t>
      </w:r>
    </w:p>
    <w:p w14:paraId="1BD86A43" w14:textId="77777777" w:rsidR="0079253F" w:rsidRDefault="0079253F" w:rsidP="0045098B">
      <w:pPr>
        <w:spacing w:after="0" w:line="276" w:lineRule="auto"/>
        <w:rPr>
          <w:rFonts w:ascii="Arial" w:hAnsi="Arial" w:cs="Arial"/>
          <w:color w:val="000000" w:themeColor="text1"/>
          <w:sz w:val="18"/>
          <w:szCs w:val="18"/>
          <w:lang w:val="en-US"/>
        </w:rPr>
      </w:pPr>
    </w:p>
    <w:p w14:paraId="0FCBD702" w14:textId="326C4779" w:rsidR="0079253F" w:rsidRDefault="0079253F" w:rsidP="0045098B">
      <w:pPr>
        <w:spacing w:after="0" w:line="276" w:lineRule="auto"/>
        <w:rPr>
          <w:rFonts w:ascii="Arial" w:hAnsi="Arial" w:cs="Arial"/>
          <w:color w:val="000000" w:themeColor="text1"/>
          <w:sz w:val="18"/>
          <w:szCs w:val="18"/>
          <w:lang w:val="en-US"/>
        </w:rPr>
      </w:pPr>
      <w:r>
        <w:rPr>
          <w:rFonts w:ascii="Arial" w:hAnsi="Arial" w:cs="Arial"/>
          <w:color w:val="000000" w:themeColor="text1"/>
          <w:sz w:val="18"/>
          <w:szCs w:val="18"/>
          <w:lang w:val="en-US"/>
        </w:rPr>
        <w:t xml:space="preserve">He emphasizes: “With our approach, we offer our customers a development partnership </w:t>
      </w:r>
      <w:r w:rsidR="00386D2B">
        <w:rPr>
          <w:rFonts w:ascii="Arial" w:hAnsi="Arial" w:cs="Arial"/>
          <w:color w:val="000000" w:themeColor="text1"/>
          <w:sz w:val="18"/>
          <w:szCs w:val="18"/>
          <w:lang w:val="en-US"/>
        </w:rPr>
        <w:t xml:space="preserve">that stretches </w:t>
      </w:r>
      <w:r>
        <w:rPr>
          <w:rFonts w:ascii="Arial" w:hAnsi="Arial" w:cs="Arial"/>
          <w:color w:val="000000" w:themeColor="text1"/>
          <w:sz w:val="18"/>
          <w:szCs w:val="18"/>
          <w:lang w:val="en-US"/>
        </w:rPr>
        <w:t xml:space="preserve">from the product idea through to implementation and find the best solution together.” According to </w:t>
      </w:r>
      <w:r w:rsidR="00386D2B">
        <w:rPr>
          <w:rFonts w:ascii="Arial" w:hAnsi="Arial" w:cs="Arial"/>
          <w:color w:val="000000" w:themeColor="text1"/>
          <w:sz w:val="18"/>
          <w:szCs w:val="18"/>
          <w:lang w:val="en-US"/>
        </w:rPr>
        <w:t xml:space="preserve">Ralf </w:t>
      </w:r>
      <w:r>
        <w:rPr>
          <w:rFonts w:ascii="Arial" w:hAnsi="Arial" w:cs="Arial"/>
          <w:color w:val="000000" w:themeColor="text1"/>
          <w:sz w:val="18"/>
          <w:szCs w:val="18"/>
          <w:lang w:val="en-US"/>
        </w:rPr>
        <w:t xml:space="preserve">Grasmann, </w:t>
      </w:r>
      <w:r w:rsidRPr="0079253F">
        <w:rPr>
          <w:rFonts w:ascii="Arial" w:hAnsi="Arial" w:cs="Arial"/>
          <w:color w:val="000000" w:themeColor="text1"/>
          <w:sz w:val="18"/>
          <w:szCs w:val="18"/>
          <w:lang w:val="en-US"/>
        </w:rPr>
        <w:t>Balluff's high level of technological expertise and many years of experience in these areas are a plus</w:t>
      </w:r>
      <w:r>
        <w:rPr>
          <w:rFonts w:ascii="Arial" w:hAnsi="Arial" w:cs="Arial"/>
          <w:color w:val="000000" w:themeColor="text1"/>
          <w:sz w:val="18"/>
          <w:szCs w:val="18"/>
          <w:lang w:val="en-US"/>
        </w:rPr>
        <w:t>, and a</w:t>
      </w:r>
      <w:r w:rsidRPr="0079253F">
        <w:rPr>
          <w:rFonts w:ascii="Arial" w:hAnsi="Arial" w:cs="Arial"/>
          <w:color w:val="000000" w:themeColor="text1"/>
          <w:sz w:val="18"/>
          <w:szCs w:val="18"/>
          <w:lang w:val="en-US"/>
        </w:rPr>
        <w:t xml:space="preserve">daptations and modifications are possible across almost the entire product range and worldwide. “This allows the customer to </w:t>
      </w:r>
      <w:r>
        <w:rPr>
          <w:rFonts w:ascii="Arial" w:hAnsi="Arial" w:cs="Arial"/>
          <w:color w:val="000000" w:themeColor="text1"/>
          <w:sz w:val="18"/>
          <w:szCs w:val="18"/>
          <w:lang w:val="en-US"/>
        </w:rPr>
        <w:t>focus</w:t>
      </w:r>
      <w:r w:rsidRPr="0079253F">
        <w:rPr>
          <w:rFonts w:ascii="Arial" w:hAnsi="Arial" w:cs="Arial"/>
          <w:color w:val="000000" w:themeColor="text1"/>
          <w:sz w:val="18"/>
          <w:szCs w:val="18"/>
          <w:lang w:val="en-US"/>
        </w:rPr>
        <w:t xml:space="preserve"> on their core </w:t>
      </w:r>
      <w:r>
        <w:rPr>
          <w:rFonts w:ascii="Arial" w:hAnsi="Arial" w:cs="Arial"/>
          <w:color w:val="000000" w:themeColor="text1"/>
          <w:sz w:val="18"/>
          <w:szCs w:val="18"/>
          <w:lang w:val="en-US"/>
        </w:rPr>
        <w:t>capabilities</w:t>
      </w:r>
      <w:r w:rsidRPr="0079253F">
        <w:rPr>
          <w:rFonts w:ascii="Arial" w:hAnsi="Arial" w:cs="Arial"/>
          <w:color w:val="000000" w:themeColor="text1"/>
          <w:sz w:val="18"/>
          <w:szCs w:val="18"/>
          <w:lang w:val="en-US"/>
        </w:rPr>
        <w:t>.”</w:t>
      </w:r>
    </w:p>
    <w:p w14:paraId="2B589FA3" w14:textId="77777777" w:rsidR="0079253F" w:rsidRDefault="0079253F" w:rsidP="0045098B">
      <w:pPr>
        <w:spacing w:after="0" w:line="276" w:lineRule="auto"/>
        <w:rPr>
          <w:rFonts w:ascii="Arial" w:hAnsi="Arial" w:cs="Arial"/>
          <w:color w:val="000000" w:themeColor="text1"/>
          <w:sz w:val="18"/>
          <w:szCs w:val="18"/>
          <w:lang w:val="en-US"/>
        </w:rPr>
      </w:pPr>
    </w:p>
    <w:p w14:paraId="14330E42" w14:textId="383ED064" w:rsidR="0079253F" w:rsidRPr="0079253F" w:rsidRDefault="0079253F" w:rsidP="0045098B">
      <w:pPr>
        <w:spacing w:after="0" w:line="276" w:lineRule="auto"/>
        <w:rPr>
          <w:rFonts w:ascii="Arial" w:hAnsi="Arial" w:cs="Arial"/>
          <w:b/>
          <w:bCs/>
          <w:color w:val="000000" w:themeColor="text1"/>
          <w:sz w:val="18"/>
          <w:szCs w:val="18"/>
          <w:lang w:val="en-US"/>
        </w:rPr>
      </w:pPr>
      <w:r w:rsidRPr="0079253F">
        <w:rPr>
          <w:rFonts w:ascii="Arial" w:hAnsi="Arial" w:cs="Arial"/>
          <w:b/>
          <w:bCs/>
          <w:color w:val="000000" w:themeColor="text1"/>
          <w:sz w:val="18"/>
          <w:szCs w:val="18"/>
          <w:lang w:val="en-US"/>
        </w:rPr>
        <w:t>It's all about customer focus</w:t>
      </w:r>
    </w:p>
    <w:p w14:paraId="2EA1786B" w14:textId="11504A7B" w:rsidR="006D64D2" w:rsidRPr="00777CBD" w:rsidRDefault="0079253F" w:rsidP="008B30B0">
      <w:pPr>
        <w:spacing w:after="0" w:line="276" w:lineRule="auto"/>
        <w:rPr>
          <w:rFonts w:ascii="Arial" w:hAnsi="Arial" w:cs="Arial"/>
          <w:color w:val="000000" w:themeColor="text1"/>
          <w:sz w:val="18"/>
          <w:szCs w:val="18"/>
          <w:lang w:val="en-US"/>
        </w:rPr>
      </w:pPr>
      <w:r>
        <w:rPr>
          <w:rFonts w:ascii="Arial" w:hAnsi="Arial" w:cs="Arial"/>
          <w:color w:val="000000" w:themeColor="text1"/>
          <w:sz w:val="18"/>
          <w:szCs w:val="18"/>
          <w:lang w:val="en-US"/>
        </w:rPr>
        <w:t xml:space="preserve">“Focusing on our customers is in Balluff’s DNA — </w:t>
      </w:r>
      <w:r w:rsidR="00386D2B">
        <w:rPr>
          <w:rFonts w:ascii="Arial" w:hAnsi="Arial" w:cs="Arial"/>
          <w:color w:val="000000" w:themeColor="text1"/>
          <w:sz w:val="18"/>
          <w:szCs w:val="18"/>
          <w:lang w:val="en-US"/>
        </w:rPr>
        <w:t xml:space="preserve">consequently, </w:t>
      </w:r>
      <w:r>
        <w:rPr>
          <w:rFonts w:ascii="Arial" w:hAnsi="Arial" w:cs="Arial"/>
          <w:color w:val="000000" w:themeColor="text1"/>
          <w:sz w:val="18"/>
          <w:szCs w:val="18"/>
          <w:lang w:val="en-US"/>
        </w:rPr>
        <w:t xml:space="preserve">the fact that they are at the center of what we do </w:t>
      </w:r>
      <w:r w:rsidR="00386D2B">
        <w:rPr>
          <w:rFonts w:ascii="Arial" w:hAnsi="Arial" w:cs="Arial"/>
          <w:color w:val="000000" w:themeColor="text1"/>
          <w:sz w:val="18"/>
          <w:szCs w:val="18"/>
          <w:lang w:val="en-US"/>
        </w:rPr>
        <w:t>is an important aspect of our corporate philosophy,” says Ralf Grasmann. “This means that CDE will continue to play a decisive role in the Balluff Group’s growth strategy in the future.”</w:t>
      </w:r>
    </w:p>
    <w:p w14:paraId="576930A2" w14:textId="60E360E9" w:rsidR="00A4162B" w:rsidRPr="007520DB" w:rsidRDefault="007520DB" w:rsidP="008B30B0">
      <w:pPr>
        <w:spacing w:after="0" w:line="276" w:lineRule="auto"/>
        <w:rPr>
          <w:rFonts w:ascii="Arial" w:hAnsi="Arial" w:cs="Arial"/>
          <w:color w:val="000000" w:themeColor="text1"/>
          <w:sz w:val="18"/>
          <w:szCs w:val="18"/>
          <w:lang w:val="en-US"/>
        </w:rPr>
      </w:pPr>
      <w:r>
        <w:rPr>
          <w:noProof/>
        </w:rPr>
        <w:lastRenderedPageBreak/>
        <w:drawing>
          <wp:inline distT="0" distB="0" distL="0" distR="0" wp14:anchorId="2CFB5633" wp14:editId="0FEB4598">
            <wp:extent cx="3780155" cy="2722245"/>
            <wp:effectExtent l="0" t="0" r="0" b="1905"/>
            <wp:docPr id="1428947660" name="Grafik 1" descr="Ein Bild, das Kleidung, Person, Menschliches Gesicht, An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47660" name="Grafik 1" descr="Ein Bild, das Kleidung, Person, Menschliches Gesicht, Anzug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0155" cy="2722245"/>
                    </a:xfrm>
                    <a:prstGeom prst="rect">
                      <a:avLst/>
                    </a:prstGeom>
                    <a:noFill/>
                    <a:ln>
                      <a:noFill/>
                    </a:ln>
                  </pic:spPr>
                </pic:pic>
              </a:graphicData>
            </a:graphic>
          </wp:inline>
        </w:drawing>
      </w:r>
    </w:p>
    <w:p w14:paraId="163FAFD1" w14:textId="77777777" w:rsidR="00777CBD" w:rsidRDefault="00386D2B" w:rsidP="00777CBD">
      <w:pPr>
        <w:spacing w:after="0"/>
        <w:rPr>
          <w:rFonts w:ascii="Arial" w:hAnsi="Arial" w:cs="Arial"/>
          <w:b/>
          <w:sz w:val="18"/>
          <w:szCs w:val="18"/>
          <w:lang w:val="en-GB"/>
        </w:rPr>
      </w:pPr>
      <w:r w:rsidRPr="00386D2B">
        <w:rPr>
          <w:rFonts w:ascii="Arial" w:hAnsi="Arial" w:cs="Arial"/>
          <w:b/>
          <w:bCs/>
          <w:i/>
          <w:iCs/>
          <w:sz w:val="18"/>
          <w:szCs w:val="18"/>
          <w:lang w:val="en-US"/>
        </w:rPr>
        <w:t>Caption</w:t>
      </w:r>
      <w:r w:rsidR="00723524" w:rsidRPr="00386D2B">
        <w:rPr>
          <w:rFonts w:ascii="Arial" w:hAnsi="Arial" w:cs="Arial"/>
          <w:b/>
          <w:bCs/>
          <w:i/>
          <w:iCs/>
          <w:sz w:val="18"/>
          <w:szCs w:val="18"/>
          <w:lang w:val="en-US"/>
        </w:rPr>
        <w:t>:</w:t>
      </w:r>
      <w:r w:rsidR="00796539" w:rsidRPr="00386D2B">
        <w:rPr>
          <w:lang w:val="en-US"/>
        </w:rPr>
        <w:br/>
      </w:r>
      <w:r>
        <w:rPr>
          <w:rFonts w:ascii="Arial" w:hAnsi="Arial" w:cs="Arial"/>
          <w:i/>
          <w:iCs/>
          <w:sz w:val="18"/>
          <w:szCs w:val="18"/>
          <w:lang w:val="en-US"/>
        </w:rPr>
        <w:t>The new Balluff business unit Custom Design &amp; Engineering (CDE) focuses on</w:t>
      </w:r>
      <w:r w:rsidRPr="00386D2B">
        <w:rPr>
          <w:rFonts w:ascii="Arial" w:hAnsi="Arial" w:cs="Arial"/>
          <w:i/>
          <w:iCs/>
          <w:sz w:val="18"/>
          <w:szCs w:val="18"/>
          <w:lang w:val="en-US"/>
        </w:rPr>
        <w:t xml:space="preserve"> </w:t>
      </w:r>
      <w:r>
        <w:rPr>
          <w:rFonts w:ascii="Arial" w:hAnsi="Arial" w:cs="Arial"/>
          <w:i/>
          <w:iCs/>
          <w:sz w:val="18"/>
          <w:szCs w:val="18"/>
          <w:lang w:val="en-US"/>
        </w:rPr>
        <w:t>r</w:t>
      </w:r>
      <w:r w:rsidRPr="00386D2B">
        <w:rPr>
          <w:rFonts w:ascii="Arial" w:hAnsi="Arial" w:cs="Arial"/>
          <w:i/>
          <w:iCs/>
          <w:sz w:val="18"/>
          <w:szCs w:val="18"/>
          <w:lang w:val="en-US"/>
        </w:rPr>
        <w:t>esponding even more f</w:t>
      </w:r>
      <w:r>
        <w:rPr>
          <w:rFonts w:ascii="Arial" w:hAnsi="Arial" w:cs="Arial"/>
          <w:i/>
          <w:iCs/>
          <w:sz w:val="18"/>
          <w:szCs w:val="18"/>
          <w:lang w:val="en-US"/>
        </w:rPr>
        <w:t xml:space="preserve">lexibly to </w:t>
      </w:r>
      <w:r w:rsidRPr="00386D2B">
        <w:rPr>
          <w:rFonts w:ascii="Arial" w:hAnsi="Arial" w:cs="Arial"/>
          <w:i/>
          <w:iCs/>
          <w:sz w:val="18"/>
          <w:szCs w:val="18"/>
          <w:lang w:val="en-US"/>
        </w:rPr>
        <w:t>specific customer requirements and challenges</w:t>
      </w:r>
      <w:r>
        <w:rPr>
          <w:rFonts w:ascii="Arial" w:hAnsi="Arial" w:cs="Arial"/>
          <w:i/>
          <w:iCs/>
          <w:sz w:val="18"/>
          <w:szCs w:val="18"/>
          <w:lang w:val="en-US"/>
        </w:rPr>
        <w:t>.</w:t>
      </w:r>
      <w:r w:rsidR="002D63B9" w:rsidRPr="00777CBD">
        <w:rPr>
          <w:rFonts w:ascii="Arial" w:hAnsi="Arial" w:cs="Arial"/>
          <w:i/>
          <w:sz w:val="18"/>
          <w:szCs w:val="18"/>
          <w:lang w:val="en-GB"/>
        </w:rPr>
        <w:br/>
      </w:r>
      <w:r w:rsidR="00723524" w:rsidRPr="00777CBD">
        <w:rPr>
          <w:rFonts w:ascii="Arial" w:hAnsi="Arial" w:cs="Arial"/>
          <w:i/>
          <w:sz w:val="18"/>
          <w:szCs w:val="18"/>
          <w:lang w:val="en-GB"/>
        </w:rPr>
        <w:br/>
      </w:r>
    </w:p>
    <w:p w14:paraId="0C7E63E8" w14:textId="1396AB8B" w:rsidR="00777CBD" w:rsidRDefault="00777CBD" w:rsidP="00777CBD">
      <w:pPr>
        <w:spacing w:after="0"/>
        <w:rPr>
          <w:rFonts w:ascii="Arial" w:hAnsi="Arial" w:cs="Arial"/>
          <w:b/>
          <w:sz w:val="18"/>
          <w:szCs w:val="18"/>
          <w:lang w:val="en-GB"/>
        </w:rPr>
      </w:pPr>
      <w:r w:rsidRPr="00612258">
        <w:rPr>
          <w:rFonts w:ascii="Arial" w:hAnsi="Arial" w:cs="Arial"/>
          <w:b/>
          <w:sz w:val="18"/>
          <w:szCs w:val="18"/>
          <w:lang w:val="en-GB"/>
        </w:rPr>
        <w:t>About Balluff</w:t>
      </w:r>
    </w:p>
    <w:p w14:paraId="5A993A1B" w14:textId="48A3EF81" w:rsidR="00777CBD" w:rsidRDefault="00777CBD" w:rsidP="00777CBD">
      <w:pPr>
        <w:spacing w:after="0"/>
        <w:rPr>
          <w:rFonts w:ascii="Arial" w:hAnsi="Arial" w:cs="Arial"/>
          <w:b/>
          <w:sz w:val="18"/>
          <w:szCs w:val="18"/>
          <w:lang w:val="en-GB"/>
        </w:rPr>
      </w:pPr>
      <w:r w:rsidRPr="007D3905">
        <w:rPr>
          <w:rFonts w:ascii="Arial" w:hAnsi="Arial" w:cs="Arial"/>
          <w:sz w:val="18"/>
          <w:szCs w:val="18"/>
          <w:lang w:val="en-US"/>
        </w:rPr>
        <w:t>Founded in Neuhausen auf den Fildern, Germany, in 1921, Balluff and its 3,900 employees worldwide stand for innovative technology, quality, and experience in industrial automation across various industries. As a leading sensor and automation specialist, the fourth-generation family business offers a comprehensive portfolio of high-quality sensor, identification, network, and software solutions.</w:t>
      </w:r>
    </w:p>
    <w:p w14:paraId="1E7440F4" w14:textId="77777777" w:rsidR="00777CBD" w:rsidRPr="00777CBD" w:rsidRDefault="00777CBD" w:rsidP="00777CBD">
      <w:pPr>
        <w:spacing w:after="0"/>
        <w:rPr>
          <w:rFonts w:ascii="Arial" w:hAnsi="Arial" w:cs="Arial"/>
          <w:b/>
          <w:sz w:val="18"/>
          <w:szCs w:val="18"/>
          <w:lang w:val="en-GB"/>
        </w:rPr>
      </w:pPr>
    </w:p>
    <w:p w14:paraId="4C71C8AD" w14:textId="4357097B" w:rsidR="00023F2C" w:rsidRPr="00777CBD" w:rsidRDefault="00777CBD" w:rsidP="00777CBD">
      <w:pPr>
        <w:spacing w:line="276" w:lineRule="auto"/>
        <w:rPr>
          <w:rFonts w:ascii="Arial" w:hAnsi="Arial" w:cs="Arial"/>
          <w:i/>
          <w:iCs/>
          <w:sz w:val="18"/>
          <w:szCs w:val="18"/>
          <w:lang w:val="en-GB"/>
        </w:rPr>
      </w:pPr>
      <w:r w:rsidRPr="007D3905">
        <w:rPr>
          <w:rFonts w:ascii="Arial" w:hAnsi="Arial" w:cs="Arial"/>
          <w:sz w:val="18"/>
          <w:szCs w:val="18"/>
          <w:lang w:val="en-US"/>
        </w:rPr>
        <w:t>In 2023, the Balluff Group recorded sales of around 599 million euros. In addition to its headquarters in Neuhausen auf den Fildern, Balluff has sales, production and development sites around the globe and is represented by 38 subsidiaries and other agencies in 61 countries. This guarantees customers rapid worldwide availability of products and a high quality of support and service directly on site.</w:t>
      </w:r>
    </w:p>
    <w:sectPr w:rsidR="00023F2C" w:rsidRPr="00777CBD"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39DFC" w14:textId="77777777" w:rsidR="005301A8" w:rsidRDefault="005301A8">
      <w:r>
        <w:separator/>
      </w:r>
    </w:p>
  </w:endnote>
  <w:endnote w:type="continuationSeparator" w:id="0">
    <w:p w14:paraId="1B40E822" w14:textId="77777777" w:rsidR="005301A8" w:rsidRDefault="005301A8">
      <w:r>
        <w:continuationSeparator/>
      </w:r>
    </w:p>
  </w:endnote>
  <w:endnote w:type="continuationNotice" w:id="1">
    <w:p w14:paraId="0006068B" w14:textId="77777777" w:rsidR="005301A8" w:rsidRDefault="00530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102FF" w14:textId="77777777" w:rsidR="005301A8" w:rsidRDefault="005301A8">
      <w:r>
        <w:separator/>
      </w:r>
    </w:p>
  </w:footnote>
  <w:footnote w:type="continuationSeparator" w:id="0">
    <w:p w14:paraId="45648BA2" w14:textId="77777777" w:rsidR="005301A8" w:rsidRDefault="005301A8">
      <w:r>
        <w:continuationSeparator/>
      </w:r>
    </w:p>
  </w:footnote>
  <w:footnote w:type="continuationNotice" w:id="1">
    <w:p w14:paraId="64D787C6" w14:textId="77777777" w:rsidR="005301A8" w:rsidRDefault="00530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8B1E8" w14:textId="77777777" w:rsidR="00A5772F" w:rsidRPr="007520DB" w:rsidRDefault="00A5772F" w:rsidP="004379D6">
    <w:pPr>
      <w:pStyle w:val="Kopfzeile"/>
      <w:spacing w:line="140" w:lineRule="atLeast"/>
      <w:ind w:right="-568"/>
      <w:rPr>
        <w:rFonts w:ascii="Arial" w:hAnsi="Arial" w:cs="Arial"/>
        <w:noProof/>
        <w:sz w:val="32"/>
        <w:szCs w:val="32"/>
        <w:lang w:val="en-GB"/>
      </w:rPr>
    </w:pPr>
    <w:r w:rsidRPr="007520DB">
      <w:rPr>
        <w:rFonts w:ascii="Arial" w:hAnsi="Arial" w:cs="Arial"/>
        <w:noProof/>
        <w:sz w:val="32"/>
        <w:szCs w:val="32"/>
        <w:lang w:val="en-GB"/>
      </w:rPr>
      <w:t>PRESSEINFORMATION</w:t>
    </w:r>
  </w:p>
  <w:p w14:paraId="0EBDCA4E" w14:textId="77777777" w:rsidR="00A5772F" w:rsidRPr="007520DB" w:rsidRDefault="00A5772F" w:rsidP="004379D6">
    <w:pPr>
      <w:pStyle w:val="Kopfzeile"/>
      <w:tabs>
        <w:tab w:val="clear" w:pos="4536"/>
        <w:tab w:val="clear" w:pos="9072"/>
        <w:tab w:val="left" w:pos="3375"/>
      </w:tabs>
      <w:spacing w:line="140" w:lineRule="atLeast"/>
      <w:rPr>
        <w:rFonts w:ascii="Arial" w:hAnsi="Arial" w:cs="Arial"/>
        <w:noProof/>
        <w:sz w:val="32"/>
        <w:szCs w:val="32"/>
        <w:lang w:val="en-GB"/>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20DB">
      <w:rPr>
        <w:rFonts w:ascii="Arial" w:hAnsi="Arial" w:cs="Arial"/>
        <w:noProof/>
        <w:sz w:val="32"/>
        <w:szCs w:val="32"/>
        <w:lang w:val="en-GB"/>
      </w:rPr>
      <w:t>PRESS RELEASE</w:t>
    </w:r>
  </w:p>
  <w:p w14:paraId="2206CE95" w14:textId="00B76338" w:rsidR="00A5772F" w:rsidRPr="007520DB" w:rsidRDefault="00777CBD" w:rsidP="004379D6">
    <w:pPr>
      <w:framePr w:w="3120" w:h="8006" w:hSpace="142" w:wrap="around" w:vAnchor="page" w:hAnchor="page" w:x="8223" w:y="2553"/>
      <w:spacing w:line="260" w:lineRule="atLeast"/>
      <w:rPr>
        <w:rFonts w:ascii="Arial" w:hAnsi="Arial" w:cs="Arial"/>
        <w:sz w:val="18"/>
        <w:szCs w:val="18"/>
        <w:lang w:val="en-GB"/>
      </w:rPr>
    </w:pPr>
    <w:r w:rsidRPr="007520DB">
      <w:rPr>
        <w:rFonts w:ascii="Arial" w:hAnsi="Arial" w:cs="Arial"/>
        <w:sz w:val="18"/>
        <w:szCs w:val="18"/>
        <w:lang w:val="en-GB"/>
      </w:rPr>
      <w:t>Page</w:t>
    </w:r>
    <w:r w:rsidR="00A5772F" w:rsidRPr="007520DB">
      <w:rPr>
        <w:rFonts w:ascii="Arial" w:hAnsi="Arial" w:cs="Arial"/>
        <w:sz w:val="18"/>
        <w:szCs w:val="18"/>
        <w:lang w:val="en-GB"/>
      </w:rPr>
      <w:t xml:space="preserve"> </w:t>
    </w:r>
    <w:r w:rsidR="00115C1E" w:rsidRPr="007520DB">
      <w:rPr>
        <w:rFonts w:ascii="Arial" w:hAnsi="Arial" w:cs="Arial"/>
        <w:sz w:val="18"/>
        <w:szCs w:val="18"/>
        <w:lang w:val="en-GB"/>
      </w:rPr>
      <w:t>2</w:t>
    </w:r>
  </w:p>
  <w:p w14:paraId="7A2FDF1A" w14:textId="77777777" w:rsidR="00A5772F" w:rsidRPr="007520DB" w:rsidRDefault="00A5772F" w:rsidP="004379D6">
    <w:pPr>
      <w:framePr w:w="3120" w:h="8006" w:hSpace="142" w:wrap="around" w:vAnchor="page" w:hAnchor="page" w:x="8223" w:y="2553"/>
      <w:spacing w:line="260" w:lineRule="atLeast"/>
      <w:rPr>
        <w:rFonts w:ascii="Arial" w:hAnsi="Arial" w:cs="Arial"/>
        <w:sz w:val="18"/>
        <w:szCs w:val="18"/>
        <w:lang w:val="en-GB"/>
      </w:rPr>
    </w:pPr>
  </w:p>
  <w:p w14:paraId="198ED266" w14:textId="77777777" w:rsidR="00A5772F" w:rsidRPr="007520DB" w:rsidRDefault="00A5772F" w:rsidP="004379D6">
    <w:pPr>
      <w:framePr w:w="3120" w:h="8006" w:hSpace="142" w:wrap="around" w:vAnchor="page" w:hAnchor="page" w:x="8223" w:y="2553"/>
      <w:spacing w:line="260" w:lineRule="atLeast"/>
      <w:rPr>
        <w:rFonts w:ascii="Arial" w:hAnsi="Arial" w:cs="Arial"/>
        <w:sz w:val="18"/>
        <w:szCs w:val="18"/>
        <w:lang w:val="en-GB"/>
      </w:rPr>
    </w:pPr>
  </w:p>
  <w:p w14:paraId="172A408A" w14:textId="77777777" w:rsidR="00A5772F" w:rsidRPr="007520DB" w:rsidRDefault="00A5772F" w:rsidP="00AF0363">
    <w:pPr>
      <w:framePr w:w="3120" w:h="8006" w:hSpace="142" w:wrap="around" w:vAnchor="page" w:hAnchor="page" w:x="8223" w:y="2553"/>
      <w:spacing w:after="0" w:line="260" w:lineRule="atLeast"/>
      <w:rPr>
        <w:rFonts w:ascii="Arial" w:hAnsi="Arial" w:cs="Arial"/>
        <w:sz w:val="18"/>
        <w:szCs w:val="18"/>
        <w:lang w:val="en-GB"/>
      </w:rPr>
    </w:pPr>
    <w:r w:rsidRPr="007520DB">
      <w:rPr>
        <w:rFonts w:ascii="Arial" w:hAnsi="Arial" w:cs="Arial"/>
        <w:sz w:val="18"/>
        <w:szCs w:val="18"/>
        <w:lang w:val="en-GB"/>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73765 Neuhausen a.d.F.</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7520DB">
      <w:rPr>
        <w:rFonts w:ascii="Arial" w:hAnsi="Arial" w:cs="Arial"/>
        <w:sz w:val="32"/>
        <w:szCs w:val="32"/>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507E680C" w:rsidR="00A5772F" w:rsidRPr="00783E7F" w:rsidRDefault="00FF3BB7" w:rsidP="00723524">
    <w:pPr>
      <w:framePr w:w="3120" w:h="8006" w:hSpace="142" w:wrap="around" w:vAnchor="page" w:hAnchor="page" w:x="8223" w:y="2553"/>
      <w:spacing w:after="0" w:line="276" w:lineRule="auto"/>
      <w:rPr>
        <w:rFonts w:ascii="Arial" w:hAnsi="Arial" w:cs="Arial"/>
        <w:b/>
        <w:bCs/>
        <w:sz w:val="18"/>
        <w:szCs w:val="18"/>
        <w:lang w:val="en-US"/>
      </w:rPr>
    </w:pPr>
    <w:r w:rsidRPr="00783E7F">
      <w:rPr>
        <w:rFonts w:ascii="Arial" w:hAnsi="Arial" w:cs="Arial"/>
        <w:b/>
        <w:bCs/>
        <w:sz w:val="18"/>
        <w:szCs w:val="18"/>
        <w:lang w:val="en-US"/>
      </w:rPr>
      <w:t>Custom Design &amp; Engineering</w:t>
    </w:r>
  </w:p>
  <w:p w14:paraId="51725F75" w14:textId="06840FD1" w:rsidR="00A5772F" w:rsidRPr="00783E7F" w:rsidRDefault="00777CBD" w:rsidP="00723524">
    <w:pPr>
      <w:framePr w:w="3120" w:h="8006" w:hSpace="142" w:wrap="around" w:vAnchor="page" w:hAnchor="page" w:x="8223" w:y="2553"/>
      <w:spacing w:after="0" w:line="276" w:lineRule="auto"/>
      <w:rPr>
        <w:rFonts w:ascii="Arial" w:hAnsi="Arial" w:cs="Arial"/>
        <w:sz w:val="18"/>
        <w:szCs w:val="18"/>
        <w:lang w:val="en-US"/>
      </w:rPr>
    </w:pPr>
    <w:r>
      <w:rPr>
        <w:rFonts w:ascii="Arial" w:hAnsi="Arial" w:cs="Arial"/>
        <w:sz w:val="18"/>
        <w:szCs w:val="18"/>
        <w:lang w:val="en-US"/>
      </w:rPr>
      <w:t>Page</w:t>
    </w:r>
    <w:r w:rsidR="00A5772F" w:rsidRPr="00783E7F">
      <w:rPr>
        <w:rFonts w:ascii="Arial" w:hAnsi="Arial" w:cs="Arial"/>
        <w:sz w:val="18"/>
        <w:szCs w:val="18"/>
        <w:lang w:val="en-US"/>
      </w:rPr>
      <w:t xml:space="preserve"> </w:t>
    </w:r>
    <w:r w:rsidR="00977630" w:rsidRPr="00783E7F">
      <w:rPr>
        <w:rFonts w:ascii="Arial" w:hAnsi="Arial" w:cs="Arial"/>
        <w:sz w:val="18"/>
        <w:szCs w:val="18"/>
        <w:lang w:val="en-US"/>
      </w:rPr>
      <w:t>1</w:t>
    </w:r>
  </w:p>
  <w:p w14:paraId="2BC4FFA5"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p>
  <w:p w14:paraId="3F90253F"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p>
  <w:p w14:paraId="17F1C698" w14:textId="77777777" w:rsidR="00A5772F" w:rsidRPr="007520DB" w:rsidRDefault="00A5772F" w:rsidP="00723524">
    <w:pPr>
      <w:framePr w:w="3120" w:h="8006" w:hSpace="142" w:wrap="around" w:vAnchor="page" w:hAnchor="page" w:x="8223" w:y="2553"/>
      <w:spacing w:after="0" w:line="276" w:lineRule="auto"/>
      <w:rPr>
        <w:rFonts w:ascii="Arial" w:hAnsi="Arial" w:cs="Arial"/>
        <w:sz w:val="18"/>
        <w:szCs w:val="18"/>
        <w:lang w:val="en-GB"/>
      </w:rPr>
    </w:pPr>
    <w:r w:rsidRPr="007520DB">
      <w:rPr>
        <w:rFonts w:ascii="Arial" w:hAnsi="Arial" w:cs="Arial"/>
        <w:sz w:val="18"/>
        <w:szCs w:val="18"/>
        <w:lang w:val="en-GB"/>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73765 Neuhausen a.d.F.</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rPr>
    </w:pPr>
    <w:r w:rsidRPr="00783E7F">
      <w:rPr>
        <w:rFonts w:ascii="Arial" w:hAnsi="Arial" w:cs="Arial"/>
        <w:sz w:val="18"/>
        <w:szCs w:val="18"/>
      </w:rPr>
      <w:t>Fax +49 7158 5010</w:t>
    </w:r>
  </w:p>
  <w:p w14:paraId="615853E1"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rPr>
    </w:pPr>
    <w:r w:rsidRPr="00783E7F">
      <w:rPr>
        <w:rFonts w:ascii="Arial" w:hAnsi="Arial" w:cs="Arial"/>
        <w:sz w:val="18"/>
        <w:szCs w:val="18"/>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r w:rsidRPr="00EB204F">
      <w:rPr>
        <w:rFonts w:ascii="Arial" w:hAnsi="Arial" w:cs="Arial"/>
        <w:b/>
        <w:sz w:val="12"/>
        <w:szCs w:val="12"/>
        <w:lang w:val="fr-FR"/>
      </w:rPr>
      <w:t>Corporate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Balluff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58295019" w:rsidR="001533EF" w:rsidRPr="007520DB" w:rsidRDefault="00777CBD" w:rsidP="00723524">
    <w:pPr>
      <w:framePr w:w="3120" w:h="8006" w:hSpace="142" w:wrap="around" w:vAnchor="page" w:hAnchor="page" w:x="8223" w:y="2553"/>
      <w:spacing w:after="0" w:line="276" w:lineRule="auto"/>
      <w:rPr>
        <w:rFonts w:ascii="Arial" w:hAnsi="Arial" w:cs="Arial"/>
        <w:b/>
        <w:sz w:val="18"/>
        <w:szCs w:val="18"/>
        <w:lang w:val="en-GB"/>
      </w:rPr>
    </w:pPr>
    <w:r w:rsidRPr="007520DB">
      <w:rPr>
        <w:rFonts w:ascii="Arial" w:hAnsi="Arial" w:cs="Arial"/>
        <w:b/>
        <w:sz w:val="18"/>
        <w:szCs w:val="18"/>
        <w:lang w:val="en-GB"/>
      </w:rPr>
      <w:t>Copy requested</w:t>
    </w:r>
  </w:p>
  <w:p w14:paraId="44F183E7" w14:textId="77777777" w:rsidR="00A5772F" w:rsidRPr="007520DB" w:rsidRDefault="00A5772F" w:rsidP="00723524">
    <w:pPr>
      <w:pStyle w:val="Kopfzeile"/>
      <w:tabs>
        <w:tab w:val="left" w:pos="3348"/>
      </w:tabs>
      <w:spacing w:line="276" w:lineRule="auto"/>
      <w:rPr>
        <w:rFonts w:ascii="Arial" w:hAnsi="Arial" w:cs="Arial"/>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15A20EA8"/>
    <w:multiLevelType w:val="hybridMultilevel"/>
    <w:tmpl w:val="DC5C67B2"/>
    <w:lvl w:ilvl="0" w:tplc="9056C142">
      <w:start w:val="1"/>
      <w:numFmt w:val="bullet"/>
      <w:lvlText w:val="•"/>
      <w:lvlJc w:val="left"/>
      <w:pPr>
        <w:tabs>
          <w:tab w:val="num" w:pos="360"/>
        </w:tabs>
        <w:ind w:left="360" w:hanging="360"/>
      </w:pPr>
      <w:rPr>
        <w:rFonts w:ascii="Arial" w:hAnsi="Arial" w:hint="default"/>
      </w:rPr>
    </w:lvl>
    <w:lvl w:ilvl="1" w:tplc="7E5A9FDC" w:tentative="1">
      <w:start w:val="1"/>
      <w:numFmt w:val="bullet"/>
      <w:lvlText w:val="•"/>
      <w:lvlJc w:val="left"/>
      <w:pPr>
        <w:tabs>
          <w:tab w:val="num" w:pos="1080"/>
        </w:tabs>
        <w:ind w:left="1080" w:hanging="360"/>
      </w:pPr>
      <w:rPr>
        <w:rFonts w:ascii="Arial" w:hAnsi="Arial" w:hint="default"/>
      </w:rPr>
    </w:lvl>
    <w:lvl w:ilvl="2" w:tplc="28F0C8BA" w:tentative="1">
      <w:start w:val="1"/>
      <w:numFmt w:val="bullet"/>
      <w:lvlText w:val="•"/>
      <w:lvlJc w:val="left"/>
      <w:pPr>
        <w:tabs>
          <w:tab w:val="num" w:pos="1800"/>
        </w:tabs>
        <w:ind w:left="1800" w:hanging="360"/>
      </w:pPr>
      <w:rPr>
        <w:rFonts w:ascii="Arial" w:hAnsi="Arial" w:hint="default"/>
      </w:rPr>
    </w:lvl>
    <w:lvl w:ilvl="3" w:tplc="1BCE24AE" w:tentative="1">
      <w:start w:val="1"/>
      <w:numFmt w:val="bullet"/>
      <w:lvlText w:val="•"/>
      <w:lvlJc w:val="left"/>
      <w:pPr>
        <w:tabs>
          <w:tab w:val="num" w:pos="2520"/>
        </w:tabs>
        <w:ind w:left="2520" w:hanging="360"/>
      </w:pPr>
      <w:rPr>
        <w:rFonts w:ascii="Arial" w:hAnsi="Arial" w:hint="default"/>
      </w:rPr>
    </w:lvl>
    <w:lvl w:ilvl="4" w:tplc="7B249666" w:tentative="1">
      <w:start w:val="1"/>
      <w:numFmt w:val="bullet"/>
      <w:lvlText w:val="•"/>
      <w:lvlJc w:val="left"/>
      <w:pPr>
        <w:tabs>
          <w:tab w:val="num" w:pos="3240"/>
        </w:tabs>
        <w:ind w:left="3240" w:hanging="360"/>
      </w:pPr>
      <w:rPr>
        <w:rFonts w:ascii="Arial" w:hAnsi="Arial" w:hint="default"/>
      </w:rPr>
    </w:lvl>
    <w:lvl w:ilvl="5" w:tplc="73EA6E76" w:tentative="1">
      <w:start w:val="1"/>
      <w:numFmt w:val="bullet"/>
      <w:lvlText w:val="•"/>
      <w:lvlJc w:val="left"/>
      <w:pPr>
        <w:tabs>
          <w:tab w:val="num" w:pos="3960"/>
        </w:tabs>
        <w:ind w:left="3960" w:hanging="360"/>
      </w:pPr>
      <w:rPr>
        <w:rFonts w:ascii="Arial" w:hAnsi="Arial" w:hint="default"/>
      </w:rPr>
    </w:lvl>
    <w:lvl w:ilvl="6" w:tplc="1B748118" w:tentative="1">
      <w:start w:val="1"/>
      <w:numFmt w:val="bullet"/>
      <w:lvlText w:val="•"/>
      <w:lvlJc w:val="left"/>
      <w:pPr>
        <w:tabs>
          <w:tab w:val="num" w:pos="4680"/>
        </w:tabs>
        <w:ind w:left="4680" w:hanging="360"/>
      </w:pPr>
      <w:rPr>
        <w:rFonts w:ascii="Arial" w:hAnsi="Arial" w:hint="default"/>
      </w:rPr>
    </w:lvl>
    <w:lvl w:ilvl="7" w:tplc="DEE6DB74" w:tentative="1">
      <w:start w:val="1"/>
      <w:numFmt w:val="bullet"/>
      <w:lvlText w:val="•"/>
      <w:lvlJc w:val="left"/>
      <w:pPr>
        <w:tabs>
          <w:tab w:val="num" w:pos="5400"/>
        </w:tabs>
        <w:ind w:left="5400" w:hanging="360"/>
      </w:pPr>
      <w:rPr>
        <w:rFonts w:ascii="Arial" w:hAnsi="Arial" w:hint="default"/>
      </w:rPr>
    </w:lvl>
    <w:lvl w:ilvl="8" w:tplc="AD8AF4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7"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2C142A6"/>
    <w:multiLevelType w:val="hybridMultilevel"/>
    <w:tmpl w:val="FF8A04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3"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E6210D5"/>
    <w:multiLevelType w:val="hybridMultilevel"/>
    <w:tmpl w:val="FF8A04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726769"/>
    <w:multiLevelType w:val="hybridMultilevel"/>
    <w:tmpl w:val="FF7CE8C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1"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2"/>
  </w:num>
  <w:num w:numId="12" w16cid:durableId="1878159558">
    <w:abstractNumId w:val="21"/>
  </w:num>
  <w:num w:numId="13" w16cid:durableId="374082887">
    <w:abstractNumId w:val="24"/>
  </w:num>
  <w:num w:numId="14" w16cid:durableId="695892420">
    <w:abstractNumId w:val="41"/>
  </w:num>
  <w:num w:numId="15" w16cid:durableId="1162353669">
    <w:abstractNumId w:val="27"/>
  </w:num>
  <w:num w:numId="16" w16cid:durableId="1267426511">
    <w:abstractNumId w:val="18"/>
  </w:num>
  <w:num w:numId="17" w16cid:durableId="928463357">
    <w:abstractNumId w:val="17"/>
  </w:num>
  <w:num w:numId="18" w16cid:durableId="1967466062">
    <w:abstractNumId w:val="36"/>
  </w:num>
  <w:num w:numId="19" w16cid:durableId="532153807">
    <w:abstractNumId w:val="30"/>
  </w:num>
  <w:num w:numId="20" w16cid:durableId="937718348">
    <w:abstractNumId w:val="20"/>
  </w:num>
  <w:num w:numId="21" w16cid:durableId="1318071134">
    <w:abstractNumId w:val="34"/>
  </w:num>
  <w:num w:numId="22" w16cid:durableId="1796873569">
    <w:abstractNumId w:val="10"/>
  </w:num>
  <w:num w:numId="23" w16cid:durableId="1459177438">
    <w:abstractNumId w:val="29"/>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6"/>
  </w:num>
  <w:num w:numId="28" w16cid:durableId="1558126687">
    <w:abstractNumId w:val="12"/>
  </w:num>
  <w:num w:numId="29" w16cid:durableId="1452629135">
    <w:abstractNumId w:val="19"/>
  </w:num>
  <w:num w:numId="30" w16cid:durableId="42752099">
    <w:abstractNumId w:val="32"/>
  </w:num>
  <w:num w:numId="31" w16cid:durableId="39478944">
    <w:abstractNumId w:val="16"/>
  </w:num>
  <w:num w:numId="32" w16cid:durableId="1794595334">
    <w:abstractNumId w:val="33"/>
  </w:num>
  <w:num w:numId="33" w16cid:durableId="1871263358">
    <w:abstractNumId w:val="31"/>
  </w:num>
  <w:num w:numId="34" w16cid:durableId="1118260849">
    <w:abstractNumId w:val="11"/>
  </w:num>
  <w:num w:numId="35" w16cid:durableId="1248230627">
    <w:abstractNumId w:val="25"/>
  </w:num>
  <w:num w:numId="36" w16cid:durableId="2040811227">
    <w:abstractNumId w:val="39"/>
  </w:num>
  <w:num w:numId="37" w16cid:durableId="1331517353">
    <w:abstractNumId w:val="35"/>
  </w:num>
  <w:num w:numId="38" w16cid:durableId="1480616632">
    <w:abstractNumId w:val="28"/>
  </w:num>
  <w:num w:numId="39" w16cid:durableId="1599170380">
    <w:abstractNumId w:val="38"/>
  </w:num>
  <w:num w:numId="40" w16cid:durableId="225456863">
    <w:abstractNumId w:val="13"/>
  </w:num>
  <w:num w:numId="41" w16cid:durableId="1751003162">
    <w:abstractNumId w:val="37"/>
  </w:num>
  <w:num w:numId="42" w16cid:durableId="772820757">
    <w:abstractNumId w:val="23"/>
  </w:num>
  <w:num w:numId="43" w16cid:durableId="1611938277">
    <w:abstractNumId w:val="15"/>
  </w:num>
  <w:num w:numId="44" w16cid:durableId="4048446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624802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88F"/>
    <w:rsid w:val="00011A24"/>
    <w:rsid w:val="000145FE"/>
    <w:rsid w:val="00014DF4"/>
    <w:rsid w:val="00015F88"/>
    <w:rsid w:val="00022A1D"/>
    <w:rsid w:val="00023F2C"/>
    <w:rsid w:val="00023F90"/>
    <w:rsid w:val="00027A3B"/>
    <w:rsid w:val="00034AE6"/>
    <w:rsid w:val="00034E6B"/>
    <w:rsid w:val="00035952"/>
    <w:rsid w:val="00036766"/>
    <w:rsid w:val="00043270"/>
    <w:rsid w:val="00044740"/>
    <w:rsid w:val="00045DD0"/>
    <w:rsid w:val="00045E88"/>
    <w:rsid w:val="000467AF"/>
    <w:rsid w:val="0005096F"/>
    <w:rsid w:val="000517EC"/>
    <w:rsid w:val="0005243A"/>
    <w:rsid w:val="0005265A"/>
    <w:rsid w:val="00057ACC"/>
    <w:rsid w:val="00057B4F"/>
    <w:rsid w:val="0006342E"/>
    <w:rsid w:val="000648CB"/>
    <w:rsid w:val="00072E5E"/>
    <w:rsid w:val="000731C7"/>
    <w:rsid w:val="00074672"/>
    <w:rsid w:val="00075BC2"/>
    <w:rsid w:val="00077135"/>
    <w:rsid w:val="000773E1"/>
    <w:rsid w:val="000802FB"/>
    <w:rsid w:val="00082414"/>
    <w:rsid w:val="00082EE1"/>
    <w:rsid w:val="00083390"/>
    <w:rsid w:val="00084DC4"/>
    <w:rsid w:val="00084FDA"/>
    <w:rsid w:val="00085C87"/>
    <w:rsid w:val="00087E60"/>
    <w:rsid w:val="00093738"/>
    <w:rsid w:val="00093A78"/>
    <w:rsid w:val="00094AA2"/>
    <w:rsid w:val="000965DB"/>
    <w:rsid w:val="000977D7"/>
    <w:rsid w:val="000A13C4"/>
    <w:rsid w:val="000A384A"/>
    <w:rsid w:val="000A3F16"/>
    <w:rsid w:val="000A5FFF"/>
    <w:rsid w:val="000A624C"/>
    <w:rsid w:val="000A64D3"/>
    <w:rsid w:val="000A73A4"/>
    <w:rsid w:val="000B1504"/>
    <w:rsid w:val="000B1DDE"/>
    <w:rsid w:val="000B44A1"/>
    <w:rsid w:val="000B7B11"/>
    <w:rsid w:val="000C10AB"/>
    <w:rsid w:val="000C14DD"/>
    <w:rsid w:val="000C16A0"/>
    <w:rsid w:val="000C2336"/>
    <w:rsid w:val="000C25B1"/>
    <w:rsid w:val="000C281D"/>
    <w:rsid w:val="000C3CDC"/>
    <w:rsid w:val="000C4321"/>
    <w:rsid w:val="000D3643"/>
    <w:rsid w:val="000D424F"/>
    <w:rsid w:val="000D6809"/>
    <w:rsid w:val="000F2555"/>
    <w:rsid w:val="000F56A2"/>
    <w:rsid w:val="000F6A60"/>
    <w:rsid w:val="000F6B52"/>
    <w:rsid w:val="000F6F11"/>
    <w:rsid w:val="001013B9"/>
    <w:rsid w:val="00101798"/>
    <w:rsid w:val="001031C1"/>
    <w:rsid w:val="00106616"/>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654F"/>
    <w:rsid w:val="001375BA"/>
    <w:rsid w:val="001401A6"/>
    <w:rsid w:val="001407D7"/>
    <w:rsid w:val="00141A6F"/>
    <w:rsid w:val="00141ECA"/>
    <w:rsid w:val="001423C3"/>
    <w:rsid w:val="00146C31"/>
    <w:rsid w:val="00146DF3"/>
    <w:rsid w:val="00150170"/>
    <w:rsid w:val="00151956"/>
    <w:rsid w:val="00151A54"/>
    <w:rsid w:val="00152661"/>
    <w:rsid w:val="001533EF"/>
    <w:rsid w:val="00155566"/>
    <w:rsid w:val="001569B0"/>
    <w:rsid w:val="00160168"/>
    <w:rsid w:val="00160911"/>
    <w:rsid w:val="00162664"/>
    <w:rsid w:val="001627FD"/>
    <w:rsid w:val="0016707B"/>
    <w:rsid w:val="00167F77"/>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3FEF"/>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B7DB3"/>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3D97"/>
    <w:rsid w:val="001F602F"/>
    <w:rsid w:val="0020115D"/>
    <w:rsid w:val="002013FB"/>
    <w:rsid w:val="00201C98"/>
    <w:rsid w:val="00203026"/>
    <w:rsid w:val="002038E4"/>
    <w:rsid w:val="0020524D"/>
    <w:rsid w:val="0021111A"/>
    <w:rsid w:val="002121F8"/>
    <w:rsid w:val="00214761"/>
    <w:rsid w:val="00220B37"/>
    <w:rsid w:val="00220F6D"/>
    <w:rsid w:val="0022206D"/>
    <w:rsid w:val="0022447A"/>
    <w:rsid w:val="00226869"/>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B3E"/>
    <w:rsid w:val="002B053B"/>
    <w:rsid w:val="002B11D6"/>
    <w:rsid w:val="002B1B7E"/>
    <w:rsid w:val="002B1FFF"/>
    <w:rsid w:val="002B4A49"/>
    <w:rsid w:val="002B7BEC"/>
    <w:rsid w:val="002C1051"/>
    <w:rsid w:val="002C2203"/>
    <w:rsid w:val="002C2D60"/>
    <w:rsid w:val="002C2FF9"/>
    <w:rsid w:val="002C4FD2"/>
    <w:rsid w:val="002C588D"/>
    <w:rsid w:val="002C58CF"/>
    <w:rsid w:val="002C76E9"/>
    <w:rsid w:val="002D1074"/>
    <w:rsid w:val="002D1BD6"/>
    <w:rsid w:val="002D1E84"/>
    <w:rsid w:val="002D20EA"/>
    <w:rsid w:val="002D23E0"/>
    <w:rsid w:val="002D2F9E"/>
    <w:rsid w:val="002D63B9"/>
    <w:rsid w:val="002D7384"/>
    <w:rsid w:val="002E00B5"/>
    <w:rsid w:val="002E2B00"/>
    <w:rsid w:val="002E3CF3"/>
    <w:rsid w:val="002E4ED5"/>
    <w:rsid w:val="002E6488"/>
    <w:rsid w:val="002E6F27"/>
    <w:rsid w:val="002F4F8D"/>
    <w:rsid w:val="00300057"/>
    <w:rsid w:val="00300E16"/>
    <w:rsid w:val="00301CA6"/>
    <w:rsid w:val="00304140"/>
    <w:rsid w:val="00312E63"/>
    <w:rsid w:val="0031410C"/>
    <w:rsid w:val="00316C07"/>
    <w:rsid w:val="00320928"/>
    <w:rsid w:val="00321D61"/>
    <w:rsid w:val="003239CC"/>
    <w:rsid w:val="00325D6C"/>
    <w:rsid w:val="0032725C"/>
    <w:rsid w:val="003326F1"/>
    <w:rsid w:val="0033274A"/>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8E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86D2B"/>
    <w:rsid w:val="00390D75"/>
    <w:rsid w:val="00392B92"/>
    <w:rsid w:val="0039536E"/>
    <w:rsid w:val="0039580D"/>
    <w:rsid w:val="00395A19"/>
    <w:rsid w:val="00397386"/>
    <w:rsid w:val="003A074F"/>
    <w:rsid w:val="003A0F6C"/>
    <w:rsid w:val="003A2599"/>
    <w:rsid w:val="003A2D64"/>
    <w:rsid w:val="003A628F"/>
    <w:rsid w:val="003A76A8"/>
    <w:rsid w:val="003B0209"/>
    <w:rsid w:val="003B3AEE"/>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3F7854"/>
    <w:rsid w:val="004010E6"/>
    <w:rsid w:val="00401C5B"/>
    <w:rsid w:val="004026AE"/>
    <w:rsid w:val="00402F98"/>
    <w:rsid w:val="00405279"/>
    <w:rsid w:val="0040597F"/>
    <w:rsid w:val="004077EE"/>
    <w:rsid w:val="00407FF4"/>
    <w:rsid w:val="004106A6"/>
    <w:rsid w:val="00410E73"/>
    <w:rsid w:val="00411D26"/>
    <w:rsid w:val="00411F3F"/>
    <w:rsid w:val="004146DF"/>
    <w:rsid w:val="00415189"/>
    <w:rsid w:val="004151F3"/>
    <w:rsid w:val="00415DFE"/>
    <w:rsid w:val="0041628B"/>
    <w:rsid w:val="00416B04"/>
    <w:rsid w:val="0042417F"/>
    <w:rsid w:val="004308C0"/>
    <w:rsid w:val="004314FF"/>
    <w:rsid w:val="00432093"/>
    <w:rsid w:val="00433811"/>
    <w:rsid w:val="004351AE"/>
    <w:rsid w:val="004379D6"/>
    <w:rsid w:val="004417D8"/>
    <w:rsid w:val="00444C1F"/>
    <w:rsid w:val="004469A7"/>
    <w:rsid w:val="0045098B"/>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01A8"/>
    <w:rsid w:val="00531468"/>
    <w:rsid w:val="005315AF"/>
    <w:rsid w:val="005321EC"/>
    <w:rsid w:val="005347A5"/>
    <w:rsid w:val="00535252"/>
    <w:rsid w:val="00537EC2"/>
    <w:rsid w:val="00540144"/>
    <w:rsid w:val="00540C0E"/>
    <w:rsid w:val="00542C2D"/>
    <w:rsid w:val="00542F0E"/>
    <w:rsid w:val="00544BF5"/>
    <w:rsid w:val="00544D11"/>
    <w:rsid w:val="00546E39"/>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0AC9"/>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C7DF5"/>
    <w:rsid w:val="005D2D95"/>
    <w:rsid w:val="005D508F"/>
    <w:rsid w:val="005D58BE"/>
    <w:rsid w:val="005E0503"/>
    <w:rsid w:val="005E0D2F"/>
    <w:rsid w:val="005E2573"/>
    <w:rsid w:val="005E4F77"/>
    <w:rsid w:val="005E50A5"/>
    <w:rsid w:val="005E6013"/>
    <w:rsid w:val="005F1139"/>
    <w:rsid w:val="005F416B"/>
    <w:rsid w:val="005F7CD9"/>
    <w:rsid w:val="00600EF3"/>
    <w:rsid w:val="0060139E"/>
    <w:rsid w:val="006013A4"/>
    <w:rsid w:val="00605565"/>
    <w:rsid w:val="00613540"/>
    <w:rsid w:val="00613E20"/>
    <w:rsid w:val="00614053"/>
    <w:rsid w:val="00614268"/>
    <w:rsid w:val="00615D13"/>
    <w:rsid w:val="00615EE0"/>
    <w:rsid w:val="00616408"/>
    <w:rsid w:val="00620153"/>
    <w:rsid w:val="006234C1"/>
    <w:rsid w:val="00624AED"/>
    <w:rsid w:val="00631955"/>
    <w:rsid w:val="0063267D"/>
    <w:rsid w:val="00633132"/>
    <w:rsid w:val="00633518"/>
    <w:rsid w:val="00634D13"/>
    <w:rsid w:val="00636D5C"/>
    <w:rsid w:val="00637013"/>
    <w:rsid w:val="00637115"/>
    <w:rsid w:val="00637F09"/>
    <w:rsid w:val="00640142"/>
    <w:rsid w:val="00641B71"/>
    <w:rsid w:val="00642415"/>
    <w:rsid w:val="00644786"/>
    <w:rsid w:val="0064626E"/>
    <w:rsid w:val="00647A28"/>
    <w:rsid w:val="00650348"/>
    <w:rsid w:val="0065041B"/>
    <w:rsid w:val="00651E4B"/>
    <w:rsid w:val="006527DA"/>
    <w:rsid w:val="0065495E"/>
    <w:rsid w:val="006624FE"/>
    <w:rsid w:val="00664174"/>
    <w:rsid w:val="00666321"/>
    <w:rsid w:val="00667422"/>
    <w:rsid w:val="00667B1D"/>
    <w:rsid w:val="00667C3C"/>
    <w:rsid w:val="00673FEF"/>
    <w:rsid w:val="00676FE1"/>
    <w:rsid w:val="00680044"/>
    <w:rsid w:val="00681AA3"/>
    <w:rsid w:val="00681CFC"/>
    <w:rsid w:val="00682B8C"/>
    <w:rsid w:val="00683666"/>
    <w:rsid w:val="0069249C"/>
    <w:rsid w:val="006A1266"/>
    <w:rsid w:val="006A271F"/>
    <w:rsid w:val="006A2A08"/>
    <w:rsid w:val="006A573B"/>
    <w:rsid w:val="006A6C68"/>
    <w:rsid w:val="006B2B53"/>
    <w:rsid w:val="006B30B1"/>
    <w:rsid w:val="006B3FA8"/>
    <w:rsid w:val="006B47B6"/>
    <w:rsid w:val="006C0EA3"/>
    <w:rsid w:val="006C1A22"/>
    <w:rsid w:val="006C33BA"/>
    <w:rsid w:val="006C3B3E"/>
    <w:rsid w:val="006C3C0B"/>
    <w:rsid w:val="006C74A7"/>
    <w:rsid w:val="006D2209"/>
    <w:rsid w:val="006D275D"/>
    <w:rsid w:val="006D3726"/>
    <w:rsid w:val="006D64D2"/>
    <w:rsid w:val="006D6860"/>
    <w:rsid w:val="006D6EE7"/>
    <w:rsid w:val="006D746E"/>
    <w:rsid w:val="006D7C9C"/>
    <w:rsid w:val="006E3634"/>
    <w:rsid w:val="006E3880"/>
    <w:rsid w:val="006E4E08"/>
    <w:rsid w:val="006E5AC7"/>
    <w:rsid w:val="006E6279"/>
    <w:rsid w:val="006E6290"/>
    <w:rsid w:val="006E64AF"/>
    <w:rsid w:val="006E6556"/>
    <w:rsid w:val="006F1B5D"/>
    <w:rsid w:val="006F38D4"/>
    <w:rsid w:val="006F48E1"/>
    <w:rsid w:val="006F5374"/>
    <w:rsid w:val="006F5F57"/>
    <w:rsid w:val="006F6A5E"/>
    <w:rsid w:val="006F72CF"/>
    <w:rsid w:val="00700554"/>
    <w:rsid w:val="007014BA"/>
    <w:rsid w:val="007026F9"/>
    <w:rsid w:val="0070499D"/>
    <w:rsid w:val="00705433"/>
    <w:rsid w:val="00706668"/>
    <w:rsid w:val="00711645"/>
    <w:rsid w:val="00713234"/>
    <w:rsid w:val="007132CA"/>
    <w:rsid w:val="00713459"/>
    <w:rsid w:val="00713793"/>
    <w:rsid w:val="007159E5"/>
    <w:rsid w:val="007166E7"/>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45DF5"/>
    <w:rsid w:val="00745F47"/>
    <w:rsid w:val="00750E54"/>
    <w:rsid w:val="007520DB"/>
    <w:rsid w:val="00752AA3"/>
    <w:rsid w:val="00753529"/>
    <w:rsid w:val="0075404D"/>
    <w:rsid w:val="00755DF4"/>
    <w:rsid w:val="007563F0"/>
    <w:rsid w:val="00757430"/>
    <w:rsid w:val="00760071"/>
    <w:rsid w:val="007608C0"/>
    <w:rsid w:val="0076213A"/>
    <w:rsid w:val="007677BE"/>
    <w:rsid w:val="00770F28"/>
    <w:rsid w:val="00772060"/>
    <w:rsid w:val="00776CF5"/>
    <w:rsid w:val="00777CBD"/>
    <w:rsid w:val="0078074A"/>
    <w:rsid w:val="00780753"/>
    <w:rsid w:val="00782382"/>
    <w:rsid w:val="007827BA"/>
    <w:rsid w:val="007831B8"/>
    <w:rsid w:val="00783E7F"/>
    <w:rsid w:val="00786731"/>
    <w:rsid w:val="00787F3D"/>
    <w:rsid w:val="007901A6"/>
    <w:rsid w:val="0079253F"/>
    <w:rsid w:val="00796539"/>
    <w:rsid w:val="007A0D58"/>
    <w:rsid w:val="007A0DCF"/>
    <w:rsid w:val="007A41FB"/>
    <w:rsid w:val="007A45F9"/>
    <w:rsid w:val="007A62EC"/>
    <w:rsid w:val="007A6D4B"/>
    <w:rsid w:val="007A6F50"/>
    <w:rsid w:val="007A6F71"/>
    <w:rsid w:val="007A7EE0"/>
    <w:rsid w:val="007B1FA0"/>
    <w:rsid w:val="007B23A1"/>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0B78"/>
    <w:rsid w:val="007E6DE9"/>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25BD9"/>
    <w:rsid w:val="00825CDA"/>
    <w:rsid w:val="008308CD"/>
    <w:rsid w:val="0083199D"/>
    <w:rsid w:val="00832FBF"/>
    <w:rsid w:val="008370EB"/>
    <w:rsid w:val="00846C31"/>
    <w:rsid w:val="008553A4"/>
    <w:rsid w:val="00860143"/>
    <w:rsid w:val="0086114F"/>
    <w:rsid w:val="008618ED"/>
    <w:rsid w:val="00864143"/>
    <w:rsid w:val="00864788"/>
    <w:rsid w:val="008655FD"/>
    <w:rsid w:val="00867C14"/>
    <w:rsid w:val="008723C9"/>
    <w:rsid w:val="008738E9"/>
    <w:rsid w:val="00874FE5"/>
    <w:rsid w:val="00875307"/>
    <w:rsid w:val="008763F4"/>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0E7"/>
    <w:rsid w:val="008B1318"/>
    <w:rsid w:val="008B1E54"/>
    <w:rsid w:val="008B1FD3"/>
    <w:rsid w:val="008B290C"/>
    <w:rsid w:val="008B2F5F"/>
    <w:rsid w:val="008B30B0"/>
    <w:rsid w:val="008B4AD6"/>
    <w:rsid w:val="008C183B"/>
    <w:rsid w:val="008C280C"/>
    <w:rsid w:val="008C39D8"/>
    <w:rsid w:val="008C5E1A"/>
    <w:rsid w:val="008C6550"/>
    <w:rsid w:val="008C68A5"/>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3B45"/>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638BB"/>
    <w:rsid w:val="00970517"/>
    <w:rsid w:val="00971E86"/>
    <w:rsid w:val="00972D4F"/>
    <w:rsid w:val="0097432B"/>
    <w:rsid w:val="00974A70"/>
    <w:rsid w:val="0097713B"/>
    <w:rsid w:val="00977630"/>
    <w:rsid w:val="00980CA0"/>
    <w:rsid w:val="009835C0"/>
    <w:rsid w:val="00983A53"/>
    <w:rsid w:val="00984BCF"/>
    <w:rsid w:val="009869CD"/>
    <w:rsid w:val="00987159"/>
    <w:rsid w:val="009873B2"/>
    <w:rsid w:val="009913A1"/>
    <w:rsid w:val="0099314B"/>
    <w:rsid w:val="0099407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3B4D"/>
    <w:rsid w:val="009B47BA"/>
    <w:rsid w:val="009B4861"/>
    <w:rsid w:val="009B4EDC"/>
    <w:rsid w:val="009B6355"/>
    <w:rsid w:val="009B7D3A"/>
    <w:rsid w:val="009C0744"/>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9F6214"/>
    <w:rsid w:val="00A01CB7"/>
    <w:rsid w:val="00A01D0F"/>
    <w:rsid w:val="00A02877"/>
    <w:rsid w:val="00A04540"/>
    <w:rsid w:val="00A04AAB"/>
    <w:rsid w:val="00A05D1A"/>
    <w:rsid w:val="00A05ECC"/>
    <w:rsid w:val="00A10779"/>
    <w:rsid w:val="00A10933"/>
    <w:rsid w:val="00A12974"/>
    <w:rsid w:val="00A146E7"/>
    <w:rsid w:val="00A14DD6"/>
    <w:rsid w:val="00A155EE"/>
    <w:rsid w:val="00A217ED"/>
    <w:rsid w:val="00A229AA"/>
    <w:rsid w:val="00A244B8"/>
    <w:rsid w:val="00A24AA1"/>
    <w:rsid w:val="00A24CDA"/>
    <w:rsid w:val="00A31291"/>
    <w:rsid w:val="00A322F6"/>
    <w:rsid w:val="00A34675"/>
    <w:rsid w:val="00A349D1"/>
    <w:rsid w:val="00A351D9"/>
    <w:rsid w:val="00A35A36"/>
    <w:rsid w:val="00A36DFE"/>
    <w:rsid w:val="00A37225"/>
    <w:rsid w:val="00A3737E"/>
    <w:rsid w:val="00A3738D"/>
    <w:rsid w:val="00A4162B"/>
    <w:rsid w:val="00A41FDD"/>
    <w:rsid w:val="00A44ADB"/>
    <w:rsid w:val="00A455D3"/>
    <w:rsid w:val="00A51D3B"/>
    <w:rsid w:val="00A52C8E"/>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7CC"/>
    <w:rsid w:val="00AF0266"/>
    <w:rsid w:val="00AF0363"/>
    <w:rsid w:val="00AF03FC"/>
    <w:rsid w:val="00AF3A18"/>
    <w:rsid w:val="00AF6619"/>
    <w:rsid w:val="00B03C37"/>
    <w:rsid w:val="00B03CBE"/>
    <w:rsid w:val="00B0451B"/>
    <w:rsid w:val="00B06C61"/>
    <w:rsid w:val="00B102A8"/>
    <w:rsid w:val="00B11C87"/>
    <w:rsid w:val="00B14078"/>
    <w:rsid w:val="00B146E8"/>
    <w:rsid w:val="00B157CD"/>
    <w:rsid w:val="00B16859"/>
    <w:rsid w:val="00B17CC2"/>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5BC1"/>
    <w:rsid w:val="00B464A9"/>
    <w:rsid w:val="00B468E0"/>
    <w:rsid w:val="00B46E7E"/>
    <w:rsid w:val="00B50645"/>
    <w:rsid w:val="00B518C1"/>
    <w:rsid w:val="00B54698"/>
    <w:rsid w:val="00B578E2"/>
    <w:rsid w:val="00B61FD8"/>
    <w:rsid w:val="00B6321F"/>
    <w:rsid w:val="00B634B8"/>
    <w:rsid w:val="00B643B8"/>
    <w:rsid w:val="00B66147"/>
    <w:rsid w:val="00B67732"/>
    <w:rsid w:val="00B70F85"/>
    <w:rsid w:val="00B72778"/>
    <w:rsid w:val="00B72848"/>
    <w:rsid w:val="00B73E6E"/>
    <w:rsid w:val="00B75B26"/>
    <w:rsid w:val="00B765FB"/>
    <w:rsid w:val="00B80029"/>
    <w:rsid w:val="00B826EB"/>
    <w:rsid w:val="00B8370C"/>
    <w:rsid w:val="00B852E7"/>
    <w:rsid w:val="00B8681D"/>
    <w:rsid w:val="00B86E02"/>
    <w:rsid w:val="00B8790F"/>
    <w:rsid w:val="00B87EBD"/>
    <w:rsid w:val="00B90439"/>
    <w:rsid w:val="00B924C1"/>
    <w:rsid w:val="00B9696F"/>
    <w:rsid w:val="00B97047"/>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0761"/>
    <w:rsid w:val="00BD169B"/>
    <w:rsid w:val="00BD1B38"/>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4C9"/>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1848"/>
    <w:rsid w:val="00C33917"/>
    <w:rsid w:val="00C33BC4"/>
    <w:rsid w:val="00C3438F"/>
    <w:rsid w:val="00C35AD6"/>
    <w:rsid w:val="00C42780"/>
    <w:rsid w:val="00C437F3"/>
    <w:rsid w:val="00C44106"/>
    <w:rsid w:val="00C460BE"/>
    <w:rsid w:val="00C4622D"/>
    <w:rsid w:val="00C5084D"/>
    <w:rsid w:val="00C5118E"/>
    <w:rsid w:val="00C52202"/>
    <w:rsid w:val="00C54004"/>
    <w:rsid w:val="00C54BF4"/>
    <w:rsid w:val="00C5657A"/>
    <w:rsid w:val="00C56A9F"/>
    <w:rsid w:val="00C56AF0"/>
    <w:rsid w:val="00C57F0A"/>
    <w:rsid w:val="00C604C1"/>
    <w:rsid w:val="00C632A7"/>
    <w:rsid w:val="00C64F3B"/>
    <w:rsid w:val="00C66757"/>
    <w:rsid w:val="00C66E41"/>
    <w:rsid w:val="00C67A7F"/>
    <w:rsid w:val="00C7084A"/>
    <w:rsid w:val="00C743C2"/>
    <w:rsid w:val="00C746FF"/>
    <w:rsid w:val="00C74E07"/>
    <w:rsid w:val="00C76116"/>
    <w:rsid w:val="00C7657C"/>
    <w:rsid w:val="00C77B8D"/>
    <w:rsid w:val="00C800A8"/>
    <w:rsid w:val="00C80411"/>
    <w:rsid w:val="00C806C5"/>
    <w:rsid w:val="00C80DCD"/>
    <w:rsid w:val="00C829B5"/>
    <w:rsid w:val="00C82C26"/>
    <w:rsid w:val="00C83A2B"/>
    <w:rsid w:val="00C83C97"/>
    <w:rsid w:val="00C84D72"/>
    <w:rsid w:val="00C87090"/>
    <w:rsid w:val="00C9043C"/>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B67E6"/>
    <w:rsid w:val="00CC0278"/>
    <w:rsid w:val="00CC23CA"/>
    <w:rsid w:val="00CC26B2"/>
    <w:rsid w:val="00CC68F3"/>
    <w:rsid w:val="00CC72AA"/>
    <w:rsid w:val="00CD08A2"/>
    <w:rsid w:val="00CD1F36"/>
    <w:rsid w:val="00CD403A"/>
    <w:rsid w:val="00CD4C63"/>
    <w:rsid w:val="00CD58E8"/>
    <w:rsid w:val="00CE02BF"/>
    <w:rsid w:val="00CE0765"/>
    <w:rsid w:val="00CE0D49"/>
    <w:rsid w:val="00CE1456"/>
    <w:rsid w:val="00CE3CDF"/>
    <w:rsid w:val="00CE4788"/>
    <w:rsid w:val="00CE4F0F"/>
    <w:rsid w:val="00CE7FBA"/>
    <w:rsid w:val="00CF15A9"/>
    <w:rsid w:val="00CF1764"/>
    <w:rsid w:val="00CF3AA3"/>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566EA"/>
    <w:rsid w:val="00D61DBC"/>
    <w:rsid w:val="00D65D32"/>
    <w:rsid w:val="00D663E6"/>
    <w:rsid w:val="00D663EE"/>
    <w:rsid w:val="00D667AB"/>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21A"/>
    <w:rsid w:val="00E27B63"/>
    <w:rsid w:val="00E27C40"/>
    <w:rsid w:val="00E314FE"/>
    <w:rsid w:val="00E3241D"/>
    <w:rsid w:val="00E32A1D"/>
    <w:rsid w:val="00E32D3F"/>
    <w:rsid w:val="00E376C5"/>
    <w:rsid w:val="00E37ECE"/>
    <w:rsid w:val="00E37FC9"/>
    <w:rsid w:val="00E40D66"/>
    <w:rsid w:val="00E46E14"/>
    <w:rsid w:val="00E47F84"/>
    <w:rsid w:val="00E50148"/>
    <w:rsid w:val="00E51F5E"/>
    <w:rsid w:val="00E520D8"/>
    <w:rsid w:val="00E53483"/>
    <w:rsid w:val="00E540F2"/>
    <w:rsid w:val="00E57B8D"/>
    <w:rsid w:val="00E57C05"/>
    <w:rsid w:val="00E57C2B"/>
    <w:rsid w:val="00E57E6C"/>
    <w:rsid w:val="00E6068D"/>
    <w:rsid w:val="00E615AC"/>
    <w:rsid w:val="00E626FF"/>
    <w:rsid w:val="00E62F47"/>
    <w:rsid w:val="00E646AA"/>
    <w:rsid w:val="00E650A4"/>
    <w:rsid w:val="00E66ABB"/>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5A01"/>
    <w:rsid w:val="00F00A99"/>
    <w:rsid w:val="00F038D3"/>
    <w:rsid w:val="00F03D5D"/>
    <w:rsid w:val="00F04D4B"/>
    <w:rsid w:val="00F07F7E"/>
    <w:rsid w:val="00F10BA9"/>
    <w:rsid w:val="00F11E18"/>
    <w:rsid w:val="00F1461E"/>
    <w:rsid w:val="00F16313"/>
    <w:rsid w:val="00F16C98"/>
    <w:rsid w:val="00F16CB3"/>
    <w:rsid w:val="00F2012A"/>
    <w:rsid w:val="00F20D1C"/>
    <w:rsid w:val="00F21A32"/>
    <w:rsid w:val="00F21D08"/>
    <w:rsid w:val="00F228C4"/>
    <w:rsid w:val="00F24258"/>
    <w:rsid w:val="00F247F1"/>
    <w:rsid w:val="00F259F8"/>
    <w:rsid w:val="00F274EC"/>
    <w:rsid w:val="00F306A9"/>
    <w:rsid w:val="00F30D71"/>
    <w:rsid w:val="00F31713"/>
    <w:rsid w:val="00F317E4"/>
    <w:rsid w:val="00F328AD"/>
    <w:rsid w:val="00F35CD8"/>
    <w:rsid w:val="00F378A0"/>
    <w:rsid w:val="00F4167F"/>
    <w:rsid w:val="00F42481"/>
    <w:rsid w:val="00F43261"/>
    <w:rsid w:val="00F437A9"/>
    <w:rsid w:val="00F45A1B"/>
    <w:rsid w:val="00F46229"/>
    <w:rsid w:val="00F47682"/>
    <w:rsid w:val="00F522A1"/>
    <w:rsid w:val="00F523FE"/>
    <w:rsid w:val="00F53AC1"/>
    <w:rsid w:val="00F5725D"/>
    <w:rsid w:val="00F60281"/>
    <w:rsid w:val="00F61217"/>
    <w:rsid w:val="00F61885"/>
    <w:rsid w:val="00F635BE"/>
    <w:rsid w:val="00F638E8"/>
    <w:rsid w:val="00F66212"/>
    <w:rsid w:val="00F67590"/>
    <w:rsid w:val="00F736CC"/>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49B3"/>
    <w:rsid w:val="00FA7A12"/>
    <w:rsid w:val="00FB0083"/>
    <w:rsid w:val="00FB0CD8"/>
    <w:rsid w:val="00FB2468"/>
    <w:rsid w:val="00FB3C5F"/>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3BB7"/>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uiPriority w:val="99"/>
    <w:semiHidden/>
    <w:unhideWhenUsed/>
    <w:rsid w:val="001A3B69"/>
    <w:rPr>
      <w:sz w:val="16"/>
      <w:szCs w:val="16"/>
    </w:rPr>
  </w:style>
  <w:style w:type="paragraph" w:styleId="Kommentartext">
    <w:name w:val="annotation text"/>
    <w:basedOn w:val="Standard"/>
    <w:link w:val="KommentartextZchn"/>
    <w:uiPriority w:val="99"/>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13847">
      <w:bodyDiv w:val="1"/>
      <w:marLeft w:val="0"/>
      <w:marRight w:val="0"/>
      <w:marTop w:val="0"/>
      <w:marBottom w:val="0"/>
      <w:divBdr>
        <w:top w:val="none" w:sz="0" w:space="0" w:color="auto"/>
        <w:left w:val="none" w:sz="0" w:space="0" w:color="auto"/>
        <w:bottom w:val="none" w:sz="0" w:space="0" w:color="auto"/>
        <w:right w:val="none" w:sz="0" w:space="0" w:color="auto"/>
      </w:divBdr>
    </w:div>
    <w:div w:id="125392291">
      <w:bodyDiv w:val="1"/>
      <w:marLeft w:val="0"/>
      <w:marRight w:val="0"/>
      <w:marTop w:val="0"/>
      <w:marBottom w:val="0"/>
      <w:divBdr>
        <w:top w:val="none" w:sz="0" w:space="0" w:color="auto"/>
        <w:left w:val="none" w:sz="0" w:space="0" w:color="auto"/>
        <w:bottom w:val="none" w:sz="0" w:space="0" w:color="auto"/>
        <w:right w:val="none" w:sz="0" w:space="0" w:color="auto"/>
      </w:divBdr>
    </w:div>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33244922">
      <w:bodyDiv w:val="1"/>
      <w:marLeft w:val="0"/>
      <w:marRight w:val="0"/>
      <w:marTop w:val="0"/>
      <w:marBottom w:val="0"/>
      <w:divBdr>
        <w:top w:val="none" w:sz="0" w:space="0" w:color="auto"/>
        <w:left w:val="none" w:sz="0" w:space="0" w:color="auto"/>
        <w:bottom w:val="none" w:sz="0" w:space="0" w:color="auto"/>
        <w:right w:val="none" w:sz="0" w:space="0" w:color="auto"/>
      </w:divBdr>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741948261">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09530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5236">
          <w:marLeft w:val="446"/>
          <w:marRight w:val="0"/>
          <w:marTop w:val="24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195921508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44596795">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805C88E0ACD8B4780E7FE4DFC46D262" ma:contentTypeVersion="12" ma:contentTypeDescription="Ein neues Dokument erstellen." ma:contentTypeScope="" ma:versionID="f213c6248324b3b72a6b9ee404760273">
  <xsd:schema xmlns:xsd="http://www.w3.org/2001/XMLSchema" xmlns:xs="http://www.w3.org/2001/XMLSchema" xmlns:p="http://schemas.microsoft.com/office/2006/metadata/properties" xmlns:ns3="a19f57bc-cfa8-4041-b7d8-37afa362554e" xmlns:ns4="6f622b1c-6b64-43d9-bc13-afdc4cd39410" targetNamespace="http://schemas.microsoft.com/office/2006/metadata/properties" ma:root="true" ma:fieldsID="19cea53dccee8ee4d46492941f38ea52" ns3:_="" ns4:_="">
    <xsd:import namespace="a19f57bc-cfa8-4041-b7d8-37afa362554e"/>
    <xsd:import namespace="6f622b1c-6b64-43d9-bc13-afdc4cd394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f57bc-cfa8-4041-b7d8-37afa362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622b1c-6b64-43d9-bc13-afdc4cd3941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3.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4.xml><?xml version="1.0" encoding="utf-8"?>
<ds:datastoreItem xmlns:ds="http://schemas.openxmlformats.org/officeDocument/2006/customXml" ds:itemID="{852D8635-4C85-43CA-B1FB-372D117E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f57bc-cfa8-4041-b7d8-37afa362554e"/>
    <ds:schemaRef ds:uri="6f622b1c-6b64-43d9-bc13-afdc4cd39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Simona Langlouis</cp:lastModifiedBy>
  <cp:revision>7</cp:revision>
  <cp:lastPrinted>2016-04-19T07:59:00Z</cp:lastPrinted>
  <dcterms:created xsi:type="dcterms:W3CDTF">2024-09-09T06:46:00Z</dcterms:created>
  <dcterms:modified xsi:type="dcterms:W3CDTF">2024-09-12T09:56:00Z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0x010100D805C88E0ACD8B4780E7FE4DFC46D262</vt:lpwstr>
  </property>
</Properties>
</file>