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39CDE" w14:textId="5C8D34F7" w:rsidR="007B3977" w:rsidRPr="00EA24F8" w:rsidRDefault="00EA24F8" w:rsidP="00BF60E7">
      <w:pPr>
        <w:spacing w:line="260" w:lineRule="atLeast"/>
        <w:outlineLvl w:val="0"/>
        <w:rPr>
          <w:rFonts w:ascii="Arial" w:hAnsi="Arial" w:cs="Arial"/>
          <w:b/>
          <w:sz w:val="18"/>
          <w:szCs w:val="18"/>
        </w:rPr>
      </w:pPr>
      <w:r>
        <w:rPr>
          <w:rFonts w:ascii="Arial" w:hAnsi="Arial" w:cs="Arial"/>
          <w:sz w:val="18"/>
          <w:u w:val="single"/>
        </w:rPr>
        <w:t>Management change</w:t>
      </w:r>
    </w:p>
    <w:p w14:paraId="2E05D92D" w14:textId="77777777" w:rsidR="00DC56E2" w:rsidRPr="00EA24F8" w:rsidRDefault="00DC56E2" w:rsidP="00BF60E7">
      <w:pPr>
        <w:spacing w:line="260" w:lineRule="atLeast"/>
        <w:outlineLvl w:val="0"/>
        <w:rPr>
          <w:rFonts w:ascii="Arial" w:hAnsi="Arial" w:cs="Arial"/>
          <w:b/>
          <w:sz w:val="18"/>
          <w:szCs w:val="18"/>
        </w:rPr>
      </w:pPr>
    </w:p>
    <w:p w14:paraId="60CBCE12" w14:textId="5A249E05" w:rsidR="00FD1D97" w:rsidRPr="004F5086" w:rsidRDefault="004F5086" w:rsidP="00A01D0F">
      <w:pPr>
        <w:spacing w:line="260" w:lineRule="atLeast"/>
        <w:rPr>
          <w:rFonts w:ascii="Arial" w:hAnsi="Arial" w:cs="Arial"/>
          <w:b/>
          <w:sz w:val="18"/>
          <w:szCs w:val="18"/>
        </w:rPr>
      </w:pPr>
      <w:r>
        <w:rPr>
          <w:rFonts w:ascii="Arial" w:hAnsi="Arial" w:cs="Arial"/>
          <w:b/>
          <w:sz w:val="18"/>
        </w:rPr>
        <w:t>Frank Paul Nonnenmann to follow Michael Unger as Managing Director for Supply Chain &amp; MPE on the Balluff Executive Board</w:t>
      </w:r>
    </w:p>
    <w:p w14:paraId="37A23478" w14:textId="77777777" w:rsidR="004F5086" w:rsidRPr="004F5086" w:rsidRDefault="004F5086" w:rsidP="00A01D0F">
      <w:pPr>
        <w:spacing w:line="260" w:lineRule="atLeast"/>
        <w:rPr>
          <w:rFonts w:ascii="Arial" w:hAnsi="Arial" w:cs="Arial"/>
          <w:b/>
          <w:sz w:val="18"/>
          <w:szCs w:val="18"/>
        </w:rPr>
      </w:pPr>
    </w:p>
    <w:p w14:paraId="37121A45" w14:textId="7715C193" w:rsidR="00A3460A" w:rsidRDefault="00EA24F8" w:rsidP="00F85F5E">
      <w:pPr>
        <w:spacing w:line="260" w:lineRule="atLeast"/>
        <w:jc w:val="both"/>
        <w:rPr>
          <w:rFonts w:ascii="Arial" w:hAnsi="Arial" w:cs="Arial"/>
          <w:sz w:val="18"/>
          <w:szCs w:val="18"/>
        </w:rPr>
      </w:pPr>
      <w:r>
        <w:rPr>
          <w:rFonts w:ascii="Arial" w:hAnsi="Arial" w:cs="Arial"/>
          <w:sz w:val="18"/>
        </w:rPr>
        <w:t>Neuhausen a.</w:t>
      </w:r>
      <w:r w:rsidR="00BF75E1">
        <w:rPr>
          <w:rFonts w:ascii="Arial" w:hAnsi="Arial" w:cs="Arial"/>
          <w:sz w:val="18"/>
        </w:rPr>
        <w:t xml:space="preserve"> </w:t>
      </w:r>
      <w:r>
        <w:rPr>
          <w:rFonts w:ascii="Arial" w:hAnsi="Arial" w:cs="Arial"/>
          <w:sz w:val="18"/>
        </w:rPr>
        <w:t>d.</w:t>
      </w:r>
      <w:r w:rsidR="00BF75E1">
        <w:rPr>
          <w:rFonts w:ascii="Arial" w:hAnsi="Arial" w:cs="Arial"/>
          <w:sz w:val="18"/>
        </w:rPr>
        <w:t xml:space="preserve"> </w:t>
      </w:r>
      <w:r>
        <w:rPr>
          <w:rFonts w:ascii="Arial" w:hAnsi="Arial" w:cs="Arial"/>
          <w:sz w:val="18"/>
        </w:rPr>
        <w:t>F</w:t>
      </w:r>
      <w:r w:rsidR="00BF75E1">
        <w:rPr>
          <w:rFonts w:ascii="Arial" w:hAnsi="Arial" w:cs="Arial"/>
          <w:sz w:val="18"/>
        </w:rPr>
        <w:t>.</w:t>
      </w:r>
      <w:r>
        <w:rPr>
          <w:rFonts w:ascii="Arial" w:hAnsi="Arial" w:cs="Arial"/>
          <w:sz w:val="18"/>
        </w:rPr>
        <w:t xml:space="preserve"> – Frank Paul Nonnenmann replace</w:t>
      </w:r>
      <w:r w:rsidR="00BF75E1">
        <w:rPr>
          <w:rFonts w:ascii="Arial" w:hAnsi="Arial" w:cs="Arial"/>
          <w:sz w:val="18"/>
        </w:rPr>
        <w:t>s</w:t>
      </w:r>
      <w:r>
        <w:rPr>
          <w:rFonts w:ascii="Arial" w:hAnsi="Arial" w:cs="Arial"/>
          <w:sz w:val="18"/>
        </w:rPr>
        <w:t xml:space="preserve"> Michael Unger as Managing Director at sensor and automation specialist Balluff effective February 1, 2020. After more than 28 years in the company and 20 years as Managing Director, Unger will join the Advisory Board of the family-owned company in Neuhausen. Like Unger, his successor will also be responsible for setting up and maintaining the global production and logistics network and for the Machine &amp; Plant Engineering (MPE) business unit. Unger's function as spokesman for management will be assumed by Managing Director Katrin Stegmaier-Hermle. "It would not be an exaggeration to say that the departure of Mr. Unger from management represents the end of an era for us," notes Stegmaier-Hermle. "With his great knowledge, his experience and his strategic vision, he has played a decisive role in the growth from a medium-sized Swabian business to a globally active, modern company. We are highly grateful to him for this – and we are glad to know that through his Advisory Board work we can continue to draw on his appraisals and his know-how in the future."</w:t>
      </w:r>
    </w:p>
    <w:p w14:paraId="624D0529" w14:textId="77777777" w:rsidR="00A3460A" w:rsidRDefault="00A3460A" w:rsidP="00EA24F8">
      <w:pPr>
        <w:spacing w:line="260" w:lineRule="atLeast"/>
        <w:rPr>
          <w:rFonts w:ascii="Arial" w:hAnsi="Arial" w:cs="Arial"/>
          <w:sz w:val="18"/>
          <w:szCs w:val="18"/>
        </w:rPr>
      </w:pPr>
    </w:p>
    <w:p w14:paraId="76590C6E" w14:textId="77777777" w:rsidR="00F85F5E" w:rsidRPr="00F85F5E" w:rsidRDefault="00F85F5E" w:rsidP="00EA24F8">
      <w:pPr>
        <w:spacing w:line="260" w:lineRule="atLeast"/>
        <w:rPr>
          <w:rFonts w:ascii="Arial" w:hAnsi="Arial" w:cs="Arial"/>
          <w:b/>
          <w:sz w:val="18"/>
          <w:szCs w:val="18"/>
        </w:rPr>
      </w:pPr>
      <w:r>
        <w:rPr>
          <w:rFonts w:ascii="Arial" w:hAnsi="Arial" w:cs="Arial"/>
          <w:b/>
          <w:sz w:val="18"/>
        </w:rPr>
        <w:t>Global positioning</w:t>
      </w:r>
    </w:p>
    <w:p w14:paraId="6099D120" w14:textId="03465EA4" w:rsidR="00B60E69" w:rsidRDefault="00E406C8" w:rsidP="00EA24F8">
      <w:pPr>
        <w:spacing w:line="260" w:lineRule="atLeast"/>
        <w:rPr>
          <w:rFonts w:ascii="Arial" w:hAnsi="Arial" w:cs="Arial"/>
          <w:sz w:val="18"/>
          <w:szCs w:val="18"/>
        </w:rPr>
      </w:pPr>
      <w:r>
        <w:rPr>
          <w:rFonts w:ascii="Arial" w:hAnsi="Arial" w:cs="Arial"/>
          <w:sz w:val="18"/>
        </w:rPr>
        <w:t xml:space="preserve">Having consistently relied on internationalization since as far back as the 1980s, the company sees the global production and logistics network as the backbone of its business success. "This is why we are so pleased to welcome Mr. Nonnemann to the Balluff family as a proven supply chain expert," says Katrin Stegmaier-Hermle. Nonnemann's previous career is characterized by great experience in the building and growth of purchasing, </w:t>
      </w:r>
      <w:r w:rsidR="00BF75E1">
        <w:rPr>
          <w:rFonts w:ascii="Arial" w:hAnsi="Arial" w:cs="Arial"/>
          <w:sz w:val="18"/>
        </w:rPr>
        <w:t>manufacturing</w:t>
      </w:r>
      <w:r>
        <w:rPr>
          <w:rFonts w:ascii="Arial" w:hAnsi="Arial" w:cs="Arial"/>
          <w:sz w:val="18"/>
        </w:rPr>
        <w:t xml:space="preserve"> and logistics organizations in international corporations. In his previous position as Vice President for Quality and Operations at ABB in Zurich, he was responsible for the supply chain </w:t>
      </w:r>
      <w:r w:rsidR="007F74F2" w:rsidRPr="007F74F2">
        <w:rPr>
          <w:rFonts w:ascii="Arial" w:hAnsi="Arial" w:cs="Arial"/>
          <w:sz w:val="18"/>
        </w:rPr>
        <w:t xml:space="preserve">of the Power Grids and Transformer </w:t>
      </w:r>
      <w:r w:rsidR="007F74F2">
        <w:rPr>
          <w:rFonts w:ascii="Arial" w:hAnsi="Arial" w:cs="Arial"/>
          <w:sz w:val="18"/>
        </w:rPr>
        <w:t>b</w:t>
      </w:r>
      <w:r w:rsidR="007F74F2" w:rsidRPr="007F74F2">
        <w:rPr>
          <w:rFonts w:ascii="Arial" w:hAnsi="Arial" w:cs="Arial"/>
          <w:sz w:val="18"/>
        </w:rPr>
        <w:t xml:space="preserve">usiness </w:t>
      </w:r>
      <w:r w:rsidR="007F74F2">
        <w:rPr>
          <w:rFonts w:ascii="Arial" w:hAnsi="Arial" w:cs="Arial"/>
          <w:sz w:val="18"/>
        </w:rPr>
        <w:t>u</w:t>
      </w:r>
      <w:r w:rsidR="007F74F2" w:rsidRPr="007F74F2">
        <w:rPr>
          <w:rFonts w:ascii="Arial" w:hAnsi="Arial" w:cs="Arial"/>
          <w:sz w:val="18"/>
        </w:rPr>
        <w:t>nit</w:t>
      </w:r>
      <w:r>
        <w:rPr>
          <w:rFonts w:ascii="Arial" w:hAnsi="Arial" w:cs="Arial"/>
          <w:sz w:val="18"/>
        </w:rPr>
        <w:t xml:space="preserve">. Prior to ABB he was at Honeywell, where he held various international management positions including in the USA, China and Great Britain. During his time in the USA as Vice President for Global Supply Chain in the Sensing &amp; Control division, Nonnemann already had contact with Balluff, as Honeywell is a supplier for sensor and automation specialist Balluff. </w:t>
      </w:r>
    </w:p>
    <w:p w14:paraId="669ECAD2" w14:textId="77777777" w:rsidR="00B60E69" w:rsidRDefault="00B60E69" w:rsidP="00EA24F8">
      <w:pPr>
        <w:spacing w:line="260" w:lineRule="atLeast"/>
        <w:rPr>
          <w:rFonts w:ascii="Arial" w:hAnsi="Arial" w:cs="Arial"/>
          <w:sz w:val="18"/>
          <w:szCs w:val="18"/>
        </w:rPr>
      </w:pPr>
    </w:p>
    <w:p w14:paraId="7F7BFF1F" w14:textId="77777777" w:rsidR="00F85F5E" w:rsidRPr="00F85F5E" w:rsidRDefault="00F85F5E" w:rsidP="00EA24F8">
      <w:pPr>
        <w:spacing w:line="260" w:lineRule="atLeast"/>
        <w:rPr>
          <w:rFonts w:ascii="Arial" w:hAnsi="Arial" w:cs="Arial"/>
          <w:b/>
          <w:sz w:val="18"/>
          <w:szCs w:val="18"/>
        </w:rPr>
      </w:pPr>
      <w:r>
        <w:rPr>
          <w:rFonts w:ascii="Arial" w:hAnsi="Arial" w:cs="Arial"/>
          <w:b/>
          <w:sz w:val="18"/>
        </w:rPr>
        <w:t>The circle closes</w:t>
      </w:r>
    </w:p>
    <w:p w14:paraId="3153B798" w14:textId="27D01532" w:rsidR="00EA24F8" w:rsidRDefault="00EA24F8" w:rsidP="00EA24F8">
      <w:pPr>
        <w:spacing w:line="260" w:lineRule="atLeast"/>
        <w:rPr>
          <w:rFonts w:ascii="Arial" w:hAnsi="Arial" w:cs="Arial"/>
          <w:sz w:val="18"/>
          <w:szCs w:val="18"/>
        </w:rPr>
      </w:pPr>
      <w:r>
        <w:rPr>
          <w:rFonts w:ascii="Arial" w:hAnsi="Arial" w:cs="Arial"/>
          <w:sz w:val="18"/>
        </w:rPr>
        <w:t xml:space="preserve">Following his degree in industrial engineering he began his career as lean management head at a medium-sized Swabian company which then became part of the Honeywell corporation. "This kind of closes a circle for me," explains Nonnemann, who lives with his wife in Stuttgart. "I am very pleased to be able to bring my experience and expertise to Balluff and together with the staff to shape the future of industrial automation." </w:t>
      </w:r>
    </w:p>
    <w:p w14:paraId="0B7A11A9" w14:textId="74D7D82A" w:rsidR="00A3460A" w:rsidRDefault="00A3460A" w:rsidP="00EA24F8">
      <w:pPr>
        <w:spacing w:line="260" w:lineRule="atLeast"/>
        <w:rPr>
          <w:rFonts w:ascii="Arial" w:hAnsi="Arial" w:cs="Arial"/>
          <w:sz w:val="18"/>
          <w:szCs w:val="18"/>
        </w:rPr>
      </w:pPr>
    </w:p>
    <w:p w14:paraId="62F36696" w14:textId="77777777" w:rsidR="00B60E69" w:rsidRPr="00B60E69" w:rsidRDefault="00B60E69" w:rsidP="00EA24F8">
      <w:pPr>
        <w:spacing w:line="260" w:lineRule="atLeast"/>
        <w:rPr>
          <w:rFonts w:ascii="Arial" w:hAnsi="Arial" w:cs="Arial"/>
          <w:b/>
          <w:sz w:val="18"/>
          <w:szCs w:val="18"/>
        </w:rPr>
      </w:pPr>
      <w:r>
        <w:rPr>
          <w:rFonts w:ascii="Arial" w:hAnsi="Arial" w:cs="Arial"/>
          <w:b/>
          <w:sz w:val="18"/>
        </w:rPr>
        <w:t>Change and continuity</w:t>
      </w:r>
    </w:p>
    <w:p w14:paraId="6DFBDB89" w14:textId="22A2156A" w:rsidR="00A3460A" w:rsidRPr="00EA24F8" w:rsidRDefault="00F70AAF" w:rsidP="00EA24F8">
      <w:pPr>
        <w:spacing w:line="260" w:lineRule="atLeast"/>
        <w:rPr>
          <w:rFonts w:ascii="Arial" w:hAnsi="Arial" w:cs="Arial"/>
          <w:sz w:val="18"/>
          <w:szCs w:val="18"/>
        </w:rPr>
      </w:pPr>
      <w:r>
        <w:rPr>
          <w:rFonts w:ascii="Arial" w:hAnsi="Arial" w:cs="Arial"/>
          <w:sz w:val="18"/>
        </w:rPr>
        <w:t>Effective January 1, 2020 Unger assumed his role as Chairman of the Advisory Board of Balluff GmbH as well as of Balluff Verwaltungsgesell</w:t>
      </w:r>
      <w:r>
        <w:rPr>
          <w:rFonts w:ascii="Arial" w:hAnsi="Arial" w:cs="Arial"/>
          <w:sz w:val="18"/>
        </w:rPr>
        <w:lastRenderedPageBreak/>
        <w:t xml:space="preserve">schaft mbH, replacing Rolf Hermle. This decision represents both continuity and change for Balluff at the same time: "Mr. Unger is now the first person to head the Advisory Board who does not come from the founding family. But he is nonetheless an extremely important part of the Balluff family, and that makes him the ideal successor for my father Rolf Hermle," emphasizes Stegmaier-Hermle. </w:t>
      </w:r>
    </w:p>
    <w:p w14:paraId="092568DE" w14:textId="6D630577" w:rsidR="00EA24F8" w:rsidRDefault="00EA24F8" w:rsidP="00EA24F8">
      <w:pPr>
        <w:spacing w:line="260" w:lineRule="atLeast"/>
        <w:rPr>
          <w:rFonts w:ascii="Arial" w:hAnsi="Arial" w:cs="Arial"/>
          <w:sz w:val="18"/>
          <w:szCs w:val="18"/>
        </w:rPr>
      </w:pPr>
    </w:p>
    <w:p w14:paraId="4022904C" w14:textId="77777777" w:rsidR="00F84AE8" w:rsidRDefault="00F84AE8" w:rsidP="00F84AE8">
      <w:pPr>
        <w:rPr>
          <w:rFonts w:ascii="Arial" w:hAnsi="Arial" w:cs="Arial"/>
          <w:i/>
          <w:sz w:val="18"/>
          <w:szCs w:val="18"/>
        </w:rPr>
      </w:pPr>
      <w:r>
        <w:rPr>
          <w:rFonts w:ascii="Arial" w:hAnsi="Arial" w:cs="Arial"/>
          <w:noProof/>
          <w:sz w:val="18"/>
        </w:rPr>
        <w:drawing>
          <wp:inline distT="0" distB="0" distL="0" distR="0" wp14:anchorId="06479DF0" wp14:editId="0482A56E">
            <wp:extent cx="3771900" cy="25050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1900" cy="2505075"/>
                    </a:xfrm>
                    <a:prstGeom prst="rect">
                      <a:avLst/>
                    </a:prstGeom>
                    <a:noFill/>
                    <a:ln>
                      <a:noFill/>
                    </a:ln>
                  </pic:spPr>
                </pic:pic>
              </a:graphicData>
            </a:graphic>
          </wp:inline>
        </w:drawing>
      </w:r>
    </w:p>
    <w:p w14:paraId="09068CED" w14:textId="77777777" w:rsidR="00F84AE8" w:rsidRPr="009C71E3" w:rsidRDefault="00F84AE8" w:rsidP="00F84AE8">
      <w:pPr>
        <w:spacing w:line="260" w:lineRule="atLeast"/>
        <w:rPr>
          <w:rFonts w:ascii="Arial" w:hAnsi="Arial" w:cs="Arial"/>
          <w:b/>
          <w:sz w:val="18"/>
          <w:szCs w:val="18"/>
        </w:rPr>
      </w:pPr>
      <w:r w:rsidRPr="00B85EF9">
        <w:rPr>
          <w:rFonts w:ascii="Arial" w:hAnsi="Arial" w:cs="Arial"/>
          <w:b/>
          <w:sz w:val="18"/>
        </w:rPr>
        <w:t>Caption:</w:t>
      </w:r>
      <w:r>
        <w:rPr>
          <w:rFonts w:ascii="Arial" w:hAnsi="Arial" w:cs="Arial"/>
          <w:sz w:val="18"/>
        </w:rPr>
        <w:t xml:space="preserve"> </w:t>
      </w:r>
    </w:p>
    <w:p w14:paraId="5B59275A" w14:textId="77777777" w:rsidR="00F84AE8" w:rsidRDefault="00F84AE8" w:rsidP="00F84AE8">
      <w:pPr>
        <w:rPr>
          <w:rFonts w:ascii="Arial" w:hAnsi="Arial" w:cs="Arial"/>
          <w:i/>
          <w:sz w:val="18"/>
          <w:szCs w:val="18"/>
        </w:rPr>
      </w:pPr>
      <w:r>
        <w:rPr>
          <w:rFonts w:ascii="Arial" w:hAnsi="Arial" w:cs="Arial"/>
          <w:i/>
          <w:sz w:val="18"/>
        </w:rPr>
        <w:t>After more than 28 years Michael Unger retired from Balluff effective December 31, 2019. Photo: Balluff</w:t>
      </w:r>
    </w:p>
    <w:p w14:paraId="0AD59E32" w14:textId="23112B01" w:rsidR="00F84AE8" w:rsidRDefault="00F84AE8" w:rsidP="00EA24F8">
      <w:pPr>
        <w:spacing w:line="260" w:lineRule="atLeast"/>
        <w:rPr>
          <w:rFonts w:ascii="Arial" w:hAnsi="Arial" w:cs="Arial"/>
          <w:sz w:val="18"/>
          <w:szCs w:val="18"/>
        </w:rPr>
      </w:pPr>
    </w:p>
    <w:p w14:paraId="64AB881F" w14:textId="000507C9" w:rsidR="00F84AE8" w:rsidRPr="00EA24F8" w:rsidRDefault="00DE2EE3" w:rsidP="00EA24F8">
      <w:pPr>
        <w:spacing w:line="260" w:lineRule="atLeast"/>
        <w:rPr>
          <w:rFonts w:ascii="Arial" w:hAnsi="Arial" w:cs="Arial"/>
          <w:sz w:val="18"/>
          <w:szCs w:val="18"/>
        </w:rPr>
      </w:pPr>
      <w:r>
        <w:rPr>
          <w:noProof/>
        </w:rPr>
        <w:drawing>
          <wp:inline distT="0" distB="0" distL="0" distR="0" wp14:anchorId="471B5419" wp14:editId="47001D1F">
            <wp:extent cx="3780155" cy="25190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0155" cy="2519045"/>
                    </a:xfrm>
                    <a:prstGeom prst="rect">
                      <a:avLst/>
                    </a:prstGeom>
                    <a:noFill/>
                    <a:ln>
                      <a:noFill/>
                    </a:ln>
                  </pic:spPr>
                </pic:pic>
              </a:graphicData>
            </a:graphic>
          </wp:inline>
        </w:drawing>
      </w:r>
    </w:p>
    <w:p w14:paraId="2566C197" w14:textId="4CE0D168" w:rsidR="00126976" w:rsidRPr="009C71E3" w:rsidRDefault="009C71E3" w:rsidP="00BF60E7">
      <w:pPr>
        <w:spacing w:line="260" w:lineRule="atLeast"/>
        <w:rPr>
          <w:rFonts w:ascii="Arial" w:hAnsi="Arial" w:cs="Arial"/>
          <w:b/>
          <w:sz w:val="18"/>
          <w:szCs w:val="18"/>
        </w:rPr>
      </w:pPr>
      <w:r w:rsidRPr="00B85EF9">
        <w:rPr>
          <w:rFonts w:ascii="Arial" w:hAnsi="Arial" w:cs="Arial"/>
          <w:b/>
          <w:sz w:val="18"/>
        </w:rPr>
        <w:t>Caption:</w:t>
      </w:r>
      <w:r>
        <w:rPr>
          <w:rFonts w:ascii="Arial" w:hAnsi="Arial" w:cs="Arial"/>
          <w:sz w:val="18"/>
        </w:rPr>
        <w:t xml:space="preserve"> </w:t>
      </w:r>
    </w:p>
    <w:p w14:paraId="721D8569" w14:textId="30EF61B1" w:rsidR="00126976" w:rsidRDefault="00EA24F8" w:rsidP="00126976">
      <w:pPr>
        <w:rPr>
          <w:rFonts w:ascii="Arial" w:hAnsi="Arial" w:cs="Arial"/>
          <w:i/>
          <w:sz w:val="18"/>
          <w:szCs w:val="18"/>
        </w:rPr>
      </w:pPr>
      <w:r>
        <w:rPr>
          <w:rFonts w:ascii="Arial" w:hAnsi="Arial" w:cs="Arial"/>
          <w:i/>
          <w:sz w:val="18"/>
        </w:rPr>
        <w:t xml:space="preserve">Effective February 1, 2020 Frank Paul </w:t>
      </w:r>
      <w:proofErr w:type="spellStart"/>
      <w:r>
        <w:rPr>
          <w:rFonts w:ascii="Arial" w:hAnsi="Arial" w:cs="Arial"/>
          <w:i/>
          <w:sz w:val="18"/>
        </w:rPr>
        <w:t>Nonnenmann</w:t>
      </w:r>
      <w:proofErr w:type="spellEnd"/>
      <w:r w:rsidR="00B85EF9" w:rsidRPr="00B85EF9">
        <w:rPr>
          <w:rFonts w:ascii="Arial" w:hAnsi="Arial" w:cs="Arial"/>
          <w:i/>
          <w:sz w:val="18"/>
        </w:rPr>
        <w:t xml:space="preserve"> (left), together with the managing directors Katrin </w:t>
      </w:r>
      <w:proofErr w:type="spellStart"/>
      <w:r w:rsidR="00B85EF9" w:rsidRPr="00B85EF9">
        <w:rPr>
          <w:rFonts w:ascii="Arial" w:hAnsi="Arial" w:cs="Arial"/>
          <w:i/>
          <w:sz w:val="18"/>
        </w:rPr>
        <w:t>Stegmaier</w:t>
      </w:r>
      <w:proofErr w:type="spellEnd"/>
      <w:r w:rsidR="00B85EF9" w:rsidRPr="00B85EF9">
        <w:rPr>
          <w:rFonts w:ascii="Arial" w:hAnsi="Arial" w:cs="Arial"/>
          <w:i/>
          <w:sz w:val="18"/>
        </w:rPr>
        <w:t>-Hermle (</w:t>
      </w:r>
      <w:proofErr w:type="spellStart"/>
      <w:r w:rsidR="00B85EF9" w:rsidRPr="00B85EF9">
        <w:rPr>
          <w:rFonts w:ascii="Arial" w:hAnsi="Arial" w:cs="Arial"/>
          <w:i/>
          <w:sz w:val="18"/>
        </w:rPr>
        <w:t>centre</w:t>
      </w:r>
      <w:proofErr w:type="spellEnd"/>
      <w:r w:rsidR="00B85EF9" w:rsidRPr="00B85EF9">
        <w:rPr>
          <w:rFonts w:ascii="Arial" w:hAnsi="Arial" w:cs="Arial"/>
          <w:i/>
          <w:sz w:val="18"/>
        </w:rPr>
        <w:t xml:space="preserve">) and Florian Hermle (right), </w:t>
      </w:r>
      <w:r w:rsidR="00743890">
        <w:rPr>
          <w:rFonts w:ascii="Arial" w:hAnsi="Arial" w:cs="Arial"/>
          <w:i/>
          <w:sz w:val="18"/>
        </w:rPr>
        <w:t>is</w:t>
      </w:r>
      <w:r w:rsidR="00B85EF9" w:rsidRPr="00B85EF9">
        <w:rPr>
          <w:rFonts w:ascii="Arial" w:hAnsi="Arial" w:cs="Arial"/>
          <w:i/>
          <w:sz w:val="18"/>
        </w:rPr>
        <w:t xml:space="preserve"> lead</w:t>
      </w:r>
      <w:r w:rsidR="00743890">
        <w:rPr>
          <w:rFonts w:ascii="Arial" w:hAnsi="Arial" w:cs="Arial"/>
          <w:i/>
          <w:sz w:val="18"/>
        </w:rPr>
        <w:t>ing</w:t>
      </w:r>
      <w:r w:rsidR="00B85EF9">
        <w:rPr>
          <w:rFonts w:ascii="Arial" w:hAnsi="Arial" w:cs="Arial"/>
          <w:i/>
          <w:sz w:val="18"/>
        </w:rPr>
        <w:t xml:space="preserve"> the</w:t>
      </w:r>
      <w:r w:rsidR="00B85EF9" w:rsidRPr="00B85EF9">
        <w:rPr>
          <w:rFonts w:ascii="Arial" w:hAnsi="Arial" w:cs="Arial"/>
          <w:i/>
          <w:sz w:val="18"/>
        </w:rPr>
        <w:t xml:space="preserve"> sensor and automation specialist Balluff</w:t>
      </w:r>
      <w:r>
        <w:rPr>
          <w:rFonts w:ascii="Arial" w:hAnsi="Arial" w:cs="Arial"/>
          <w:i/>
          <w:sz w:val="18"/>
        </w:rPr>
        <w:t>. Photo: Balluff</w:t>
      </w:r>
    </w:p>
    <w:p w14:paraId="66B36D9C" w14:textId="77777777" w:rsidR="007B305E" w:rsidRDefault="007B305E" w:rsidP="00126976">
      <w:pPr>
        <w:rPr>
          <w:rFonts w:ascii="Arial" w:hAnsi="Arial" w:cs="Arial"/>
          <w:i/>
          <w:sz w:val="18"/>
          <w:szCs w:val="18"/>
        </w:rPr>
      </w:pPr>
    </w:p>
    <w:p w14:paraId="7193F8E4" w14:textId="77777777" w:rsidR="00126976" w:rsidRDefault="00126976" w:rsidP="00126976">
      <w:pPr>
        <w:rPr>
          <w:rFonts w:ascii="Arial" w:hAnsi="Arial" w:cs="Arial"/>
          <w:sz w:val="18"/>
          <w:szCs w:val="18"/>
        </w:rPr>
      </w:pPr>
    </w:p>
    <w:p w14:paraId="4908B686" w14:textId="77777777" w:rsidR="00DE2EE3" w:rsidRDefault="00DE2EE3">
      <w:pPr>
        <w:rPr>
          <w:rFonts w:ascii="Arial" w:hAnsi="Arial" w:cs="Arial"/>
          <w:b/>
          <w:sz w:val="18"/>
        </w:rPr>
      </w:pPr>
      <w:r>
        <w:rPr>
          <w:rFonts w:ascii="Arial" w:hAnsi="Arial" w:cs="Arial"/>
          <w:b/>
          <w:sz w:val="18"/>
        </w:rPr>
        <w:br w:type="page"/>
      </w:r>
      <w:bookmarkStart w:id="0" w:name="_GoBack"/>
      <w:bookmarkEnd w:id="0"/>
    </w:p>
    <w:p w14:paraId="54C02475" w14:textId="5C08649D" w:rsidR="009B0337" w:rsidRPr="00D17E5B" w:rsidRDefault="009B0337" w:rsidP="009B0337">
      <w:pPr>
        <w:rPr>
          <w:rFonts w:ascii="Arial" w:hAnsi="Arial" w:cs="Arial"/>
          <w:b/>
          <w:sz w:val="18"/>
          <w:szCs w:val="18"/>
        </w:rPr>
      </w:pPr>
      <w:r>
        <w:rPr>
          <w:rFonts w:ascii="Arial" w:hAnsi="Arial" w:cs="Arial"/>
          <w:b/>
          <w:sz w:val="18"/>
        </w:rPr>
        <w:lastRenderedPageBreak/>
        <w:t>About Balluff</w:t>
      </w:r>
    </w:p>
    <w:p w14:paraId="6A43906A" w14:textId="77777777" w:rsidR="00F317E4" w:rsidRPr="00F317E4" w:rsidRDefault="00F317E4" w:rsidP="00F317E4">
      <w:pPr>
        <w:rPr>
          <w:rFonts w:ascii="Arial" w:hAnsi="Arial" w:cs="Arial"/>
          <w:sz w:val="18"/>
          <w:szCs w:val="18"/>
        </w:rPr>
      </w:pPr>
      <w:r>
        <w:rPr>
          <w:rFonts w:ascii="Arial" w:hAnsi="Arial" w:cs="Arial"/>
          <w:sz w:val="18"/>
        </w:rPr>
        <w:t xml:space="preserve">Founded in 1921 in Neuhausen a.d.F., Balluff employs 4000 people worldwide and represents innovative technology, quality and cross-industry experience in industrial automation. As the leading sensor and automation specialist, the family-owned company in its fourth generation offers a comprehensive portfolio of high-quality sensor, identification, network and software solutions. </w:t>
      </w:r>
    </w:p>
    <w:p w14:paraId="14C2A5AF" w14:textId="77777777" w:rsidR="00BB53A4" w:rsidRDefault="00BB53A4" w:rsidP="00F317E4">
      <w:pPr>
        <w:rPr>
          <w:rFonts w:ascii="Arial" w:hAnsi="Arial" w:cs="Arial"/>
          <w:sz w:val="18"/>
          <w:szCs w:val="18"/>
        </w:rPr>
      </w:pPr>
    </w:p>
    <w:p w14:paraId="3D0832A3" w14:textId="6BFE45A4" w:rsidR="00126976" w:rsidRPr="00BF60E7" w:rsidRDefault="00F317E4" w:rsidP="00F317E4">
      <w:pPr>
        <w:rPr>
          <w:rFonts w:ascii="Arial" w:hAnsi="Arial" w:cs="Arial"/>
          <w:sz w:val="18"/>
          <w:szCs w:val="18"/>
        </w:rPr>
      </w:pPr>
      <w:r>
        <w:rPr>
          <w:rFonts w:ascii="Arial" w:hAnsi="Arial" w:cs="Arial"/>
          <w:sz w:val="18"/>
        </w:rPr>
        <w:t>In 2018, Balluff Group reported a turnover of around 488 million Euro. In addition to the main headquarters in Neuhausen a. d. F., Balluff has sales, production and development locations around the world and can boast 38 wholly owned subsidiaries and other representatives in 68 countries. This guarantees that customers have rapid worldwide availability of products and are provided with high-quality advice and service directly on site.</w:t>
      </w:r>
    </w:p>
    <w:sectPr w:rsidR="00126976" w:rsidRPr="00BF60E7" w:rsidSect="004379D6">
      <w:headerReference w:type="default" r:id="rId9"/>
      <w:headerReference w:type="first" r:id="rId10"/>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E4C97" w14:textId="77777777" w:rsidR="00FF7155" w:rsidRDefault="00FF7155">
      <w:r>
        <w:separator/>
      </w:r>
    </w:p>
  </w:endnote>
  <w:endnote w:type="continuationSeparator" w:id="0">
    <w:p w14:paraId="1935B349" w14:textId="77777777" w:rsidR="00FF7155" w:rsidRDefault="00FF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B61EA" w14:textId="77777777" w:rsidR="00FF7155" w:rsidRDefault="00FF7155">
      <w:r>
        <w:separator/>
      </w:r>
    </w:p>
  </w:footnote>
  <w:footnote w:type="continuationSeparator" w:id="0">
    <w:p w14:paraId="3FAA18F4" w14:textId="77777777" w:rsidR="00FF7155" w:rsidRDefault="00FF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DAB44" w14:textId="77777777" w:rsidR="00FF7155" w:rsidRPr="00392B92" w:rsidRDefault="00FF7155"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42A057D9" w14:textId="77777777" w:rsidR="00FF7155" w:rsidRPr="00392B92" w:rsidRDefault="00FF7155"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rPr>
      <w:drawing>
        <wp:anchor distT="0" distB="0" distL="114300" distR="114300" simplePos="0" relativeHeight="251658240" behindDoc="0" locked="0" layoutInCell="1" allowOverlap="1" wp14:anchorId="21011C5A" wp14:editId="42A974F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1C56FB52" w14:textId="77777777" w:rsidR="00FF7155"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Page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4FF44A4F" w14:textId="77777777" w:rsidR="00FF7155" w:rsidRPr="004379D6" w:rsidRDefault="00FF7155" w:rsidP="004379D6">
    <w:pPr>
      <w:framePr w:w="3120" w:h="8006" w:hSpace="142" w:wrap="around" w:vAnchor="page" w:hAnchor="page" w:x="8223" w:y="2553"/>
      <w:spacing w:line="260" w:lineRule="atLeast"/>
      <w:rPr>
        <w:rFonts w:ascii="Arial" w:hAnsi="Arial" w:cs="Arial"/>
        <w:sz w:val="18"/>
        <w:szCs w:val="18"/>
      </w:rPr>
    </w:pPr>
  </w:p>
  <w:p w14:paraId="69D3AA83" w14:textId="77777777" w:rsidR="00FF7155" w:rsidRPr="004379D6" w:rsidRDefault="00FF7155" w:rsidP="004379D6">
    <w:pPr>
      <w:framePr w:w="3120" w:h="8006" w:hSpace="142" w:wrap="around" w:vAnchor="page" w:hAnchor="page" w:x="8223" w:y="2553"/>
      <w:spacing w:line="260" w:lineRule="atLeast"/>
      <w:rPr>
        <w:rFonts w:ascii="Arial" w:hAnsi="Arial" w:cs="Arial"/>
        <w:sz w:val="18"/>
        <w:szCs w:val="18"/>
      </w:rPr>
    </w:pPr>
  </w:p>
  <w:p w14:paraId="7841606B"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 xml:space="preserve">Balluff GmbH </w:t>
    </w:r>
  </w:p>
  <w:p w14:paraId="7F1CDA3C"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Schurwaldstrasse 9</w:t>
    </w:r>
  </w:p>
  <w:p w14:paraId="10ED2942"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73765 Neuhausen a.d.F.</w:t>
    </w:r>
  </w:p>
  <w:p w14:paraId="75548D62" w14:textId="77777777" w:rsidR="00FF7155" w:rsidRPr="004379D6"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47C0E296" w14:textId="77777777" w:rsidR="00FF7155" w:rsidRPr="00392B92"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4DC1633E" w14:textId="77777777" w:rsidR="00FF7155" w:rsidRPr="00650348"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0F0917B2" w14:textId="77777777" w:rsidR="00FF7155" w:rsidRPr="00650348"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6ADEB6CB"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www.balluff.com</w:t>
    </w:r>
  </w:p>
  <w:p w14:paraId="7D176D3F" w14:textId="77777777" w:rsidR="00FF7155" w:rsidRPr="00BF75E1" w:rsidRDefault="00FF7155" w:rsidP="004379D6">
    <w:pPr>
      <w:pStyle w:val="Kopfzeile"/>
      <w:rPr>
        <w:lang w:val="de-DE"/>
      </w:rPr>
    </w:pPr>
    <w:r w:rsidRPr="00BF75E1">
      <w:rPr>
        <w:rFonts w:ascii="Arial" w:hAnsi="Arial" w:cs="Arial"/>
        <w:sz w:val="32"/>
        <w:lang w:val="de-DE"/>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CD79F" w14:textId="77777777" w:rsidR="00FF7155" w:rsidRPr="00650348" w:rsidRDefault="00FF7155" w:rsidP="004379D6">
    <w:pPr>
      <w:pStyle w:val="Kopfzeile"/>
      <w:spacing w:line="140" w:lineRule="atLeast"/>
      <w:ind w:right="-568"/>
      <w:rPr>
        <w:rFonts w:ascii="Arial" w:hAnsi="Arial" w:cs="Arial"/>
        <w:noProof/>
        <w:sz w:val="32"/>
        <w:szCs w:val="32"/>
      </w:rPr>
    </w:pPr>
    <w:r>
      <w:rPr>
        <w:noProof/>
      </w:rPr>
      <w:drawing>
        <wp:anchor distT="0" distB="0" distL="114300" distR="114300" simplePos="0" relativeHeight="251679744" behindDoc="0" locked="0" layoutInCell="1" allowOverlap="1" wp14:anchorId="79F94AD9" wp14:editId="6BB9513A">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PRESSEINFORMATION</w:t>
    </w:r>
    <w:r>
      <w:rPr>
        <w:rFonts w:ascii="Arial" w:hAnsi="Arial" w:cs="Arial"/>
        <w:noProof/>
        <w:sz w:val="32"/>
      </w:rPr>
      <w:br/>
      <w:t>PRESS RELEASE</w:t>
    </w:r>
    <w:r>
      <w:rPr>
        <w:rFonts w:ascii="Arial" w:hAnsi="Arial" w:cs="Arial"/>
        <w:sz w:val="32"/>
      </w:rPr>
      <w:t xml:space="preserve"> </w:t>
    </w:r>
    <w:r>
      <w:rPr>
        <w:rFonts w:ascii="Arial" w:hAnsi="Arial" w:cs="Arial"/>
        <w:sz w:val="32"/>
      </w:rPr>
      <w:br/>
      <w:t>COMMUNIQUÉ DE PRESSE</w:t>
    </w:r>
  </w:p>
  <w:p w14:paraId="5388A78E" w14:textId="5C99963C"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b/>
        <w:sz w:val="18"/>
        <w:lang w:val="de-DE"/>
      </w:rPr>
      <w:t>Balluff management change</w:t>
    </w:r>
  </w:p>
  <w:p w14:paraId="3C90E6A7"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 xml:space="preserve">Page </w:t>
    </w:r>
    <w:r w:rsidRPr="004379D6">
      <w:rPr>
        <w:rFonts w:ascii="Arial" w:hAnsi="Arial" w:cs="Arial"/>
        <w:sz w:val="18"/>
        <w:szCs w:val="18"/>
      </w:rPr>
      <w:fldChar w:fldCharType="begin"/>
    </w:r>
    <w:r w:rsidRPr="00BF75E1">
      <w:rPr>
        <w:rFonts w:ascii="Arial" w:hAnsi="Arial" w:cs="Arial"/>
        <w:sz w:val="18"/>
        <w:szCs w:val="18"/>
        <w:lang w:val="de-DE"/>
      </w:rPr>
      <w:instrText>PAGE   \* MERGEFORMAT</w:instrText>
    </w:r>
    <w:r w:rsidRPr="004379D6">
      <w:rPr>
        <w:rFonts w:ascii="Arial" w:hAnsi="Arial" w:cs="Arial"/>
        <w:sz w:val="18"/>
        <w:szCs w:val="18"/>
      </w:rPr>
      <w:fldChar w:fldCharType="separate"/>
    </w:r>
    <w:r w:rsidRPr="00BF75E1">
      <w:rPr>
        <w:rFonts w:ascii="Arial" w:hAnsi="Arial" w:cs="Arial"/>
        <w:noProof/>
        <w:sz w:val="18"/>
        <w:szCs w:val="18"/>
        <w:lang w:val="de-DE"/>
      </w:rPr>
      <w:t>1</w:t>
    </w:r>
    <w:r w:rsidRPr="004379D6">
      <w:rPr>
        <w:rFonts w:ascii="Arial" w:hAnsi="Arial" w:cs="Arial"/>
        <w:sz w:val="18"/>
        <w:szCs w:val="18"/>
      </w:rPr>
      <w:fldChar w:fldCharType="end"/>
    </w:r>
  </w:p>
  <w:p w14:paraId="1DED5602"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p>
  <w:p w14:paraId="35094D30"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p>
  <w:p w14:paraId="40E308B3"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 xml:space="preserve">Balluff GmbH </w:t>
    </w:r>
  </w:p>
  <w:p w14:paraId="60D181D5" w14:textId="77777777" w:rsidR="00FF7155" w:rsidRPr="00BF75E1" w:rsidRDefault="00FF7155" w:rsidP="004379D6">
    <w:pPr>
      <w:framePr w:w="3120" w:h="8006" w:hSpace="142" w:wrap="around" w:vAnchor="page" w:hAnchor="page" w:x="8223" w:y="2553"/>
      <w:spacing w:line="260" w:lineRule="atLeast"/>
      <w:rPr>
        <w:rFonts w:ascii="Arial" w:hAnsi="Arial" w:cs="Arial"/>
        <w:sz w:val="18"/>
        <w:szCs w:val="18"/>
        <w:lang w:val="de-DE"/>
      </w:rPr>
    </w:pPr>
    <w:r w:rsidRPr="00BF75E1">
      <w:rPr>
        <w:rFonts w:ascii="Arial" w:hAnsi="Arial" w:cs="Arial"/>
        <w:sz w:val="18"/>
        <w:lang w:val="de-DE"/>
      </w:rPr>
      <w:t>Schurwaldstrasse 9</w:t>
    </w:r>
  </w:p>
  <w:p w14:paraId="606EBB2B" w14:textId="77777777" w:rsidR="00FF7155"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73765 Neuhausen a.d.F.</w:t>
    </w:r>
  </w:p>
  <w:p w14:paraId="130F44F4" w14:textId="77777777" w:rsidR="00FF7155" w:rsidRPr="004379D6"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4BD5006F" w14:textId="77777777" w:rsidR="00FF7155" w:rsidRPr="00392B92"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457E7A37" w14:textId="77777777" w:rsidR="00FF7155" w:rsidRPr="00A41567"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20236C4B" w14:textId="77777777" w:rsidR="00FF7155" w:rsidRPr="00A41567"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09FE4AB2" w14:textId="77777777" w:rsidR="00FF7155" w:rsidRPr="00650348"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www.balluff.com</w:t>
    </w:r>
  </w:p>
  <w:p w14:paraId="7B845325" w14:textId="77777777" w:rsidR="00FF7155" w:rsidRPr="00650348" w:rsidRDefault="00FF7155" w:rsidP="004379D6">
    <w:pPr>
      <w:framePr w:w="3120" w:h="8006" w:hSpace="142" w:wrap="around" w:vAnchor="page" w:hAnchor="page" w:x="8223" w:y="2553"/>
      <w:spacing w:line="260" w:lineRule="atLeast"/>
      <w:rPr>
        <w:rFonts w:ascii="Arial" w:hAnsi="Arial" w:cs="Arial"/>
        <w:sz w:val="18"/>
        <w:szCs w:val="18"/>
      </w:rPr>
    </w:pPr>
  </w:p>
  <w:p w14:paraId="1E76B365" w14:textId="77777777" w:rsidR="00FF7155" w:rsidRPr="00650348" w:rsidRDefault="00FF7155" w:rsidP="004379D6">
    <w:pPr>
      <w:framePr w:w="3120" w:h="8006" w:hSpace="142" w:wrap="around" w:vAnchor="page" w:hAnchor="page" w:x="8223" w:y="2553"/>
      <w:spacing w:line="260" w:lineRule="atLeast"/>
      <w:rPr>
        <w:rFonts w:ascii="Arial" w:hAnsi="Arial" w:cs="Arial"/>
        <w:sz w:val="18"/>
        <w:szCs w:val="18"/>
      </w:rPr>
    </w:pPr>
  </w:p>
  <w:p w14:paraId="4ACCF465" w14:textId="77777777" w:rsidR="00FF7155" w:rsidRPr="00AB6C5B" w:rsidRDefault="00FF7155" w:rsidP="004379D6">
    <w:pPr>
      <w:framePr w:w="3120" w:h="8006" w:hSpace="142" w:wrap="around" w:vAnchor="page" w:hAnchor="page" w:x="8223" w:y="2553"/>
      <w:spacing w:line="260" w:lineRule="atLeast"/>
      <w:rPr>
        <w:rFonts w:ascii="Arial" w:hAnsi="Arial" w:cs="Arial"/>
        <w:b/>
        <w:sz w:val="12"/>
        <w:szCs w:val="12"/>
      </w:rPr>
    </w:pPr>
    <w:r>
      <w:rPr>
        <w:rFonts w:ascii="Arial" w:hAnsi="Arial" w:cs="Arial"/>
        <w:b/>
        <w:sz w:val="12"/>
      </w:rPr>
      <w:t>Corporate Communication</w:t>
    </w:r>
  </w:p>
  <w:p w14:paraId="33C8A434" w14:textId="77777777" w:rsidR="00FF7155" w:rsidRPr="00392B92"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Teresa Weinhuber</w:t>
    </w:r>
  </w:p>
  <w:p w14:paraId="33502CBE" w14:textId="77777777" w:rsidR="00FF7155" w:rsidRPr="00392B92" w:rsidRDefault="00FF7155" w:rsidP="004379D6">
    <w:pPr>
      <w:framePr w:w="3120" w:h="8006" w:hSpace="142" w:wrap="around" w:vAnchor="page" w:hAnchor="page" w:x="8223" w:y="2553"/>
      <w:spacing w:line="260" w:lineRule="atLeast"/>
      <w:rPr>
        <w:rFonts w:ascii="Arial" w:hAnsi="Arial" w:cs="Arial"/>
        <w:sz w:val="18"/>
        <w:szCs w:val="18"/>
      </w:rPr>
    </w:pPr>
  </w:p>
  <w:p w14:paraId="25D1444D" w14:textId="77777777" w:rsidR="00FF7155" w:rsidRPr="00BF60E7"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 GmbH</w:t>
    </w:r>
  </w:p>
  <w:p w14:paraId="6835F831" w14:textId="77777777" w:rsidR="00FF7155" w:rsidRPr="00BF60E7"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797F4ECF" w14:textId="77777777" w:rsidR="00FF7155" w:rsidRPr="00BF60E7"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173-8472</w:t>
    </w:r>
  </w:p>
  <w:p w14:paraId="23FF4154" w14:textId="77777777" w:rsidR="00FF7155" w:rsidRPr="00BF60E7" w:rsidRDefault="00FF715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teresa.weinhuber@balluff.de</w:t>
    </w:r>
  </w:p>
  <w:p w14:paraId="1279FD2C" w14:textId="77777777" w:rsidR="00FF7155" w:rsidRPr="00BB53A4" w:rsidRDefault="00FF7155" w:rsidP="004379D6">
    <w:pPr>
      <w:framePr w:w="3120" w:h="8006" w:hSpace="142" w:wrap="around" w:vAnchor="page" w:hAnchor="page" w:x="8223" w:y="2553"/>
      <w:spacing w:line="260" w:lineRule="atLeast"/>
      <w:rPr>
        <w:rFonts w:ascii="Arial" w:hAnsi="Arial" w:cs="Arial"/>
        <w:sz w:val="18"/>
        <w:szCs w:val="18"/>
      </w:rPr>
    </w:pPr>
  </w:p>
  <w:p w14:paraId="6CF249AA" w14:textId="77777777" w:rsidR="00FF7155" w:rsidRPr="004379D6" w:rsidRDefault="00FF7155"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2600DFF1" w14:textId="77777777" w:rsidR="00FF7155" w:rsidRPr="00392B92" w:rsidRDefault="00FF7155"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FDC"/>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08AC"/>
    <w:rsid w:val="000D2138"/>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48E"/>
    <w:rsid w:val="001A6ABC"/>
    <w:rsid w:val="001A7453"/>
    <w:rsid w:val="001A7839"/>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7BEC"/>
    <w:rsid w:val="002C2D60"/>
    <w:rsid w:val="002C588D"/>
    <w:rsid w:val="002D1074"/>
    <w:rsid w:val="002D2F9E"/>
    <w:rsid w:val="002E00B5"/>
    <w:rsid w:val="002E6488"/>
    <w:rsid w:val="002E6F27"/>
    <w:rsid w:val="002F4C6F"/>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241C"/>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7309F"/>
    <w:rsid w:val="00491FC7"/>
    <w:rsid w:val="00494A4D"/>
    <w:rsid w:val="004952E0"/>
    <w:rsid w:val="004966C8"/>
    <w:rsid w:val="0049798C"/>
    <w:rsid w:val="004A54C7"/>
    <w:rsid w:val="004B147F"/>
    <w:rsid w:val="004B3705"/>
    <w:rsid w:val="004C2F7C"/>
    <w:rsid w:val="004C3263"/>
    <w:rsid w:val="004C69D2"/>
    <w:rsid w:val="004D0491"/>
    <w:rsid w:val="004D5628"/>
    <w:rsid w:val="004E673F"/>
    <w:rsid w:val="004F09AA"/>
    <w:rsid w:val="004F5086"/>
    <w:rsid w:val="004F5891"/>
    <w:rsid w:val="005000EF"/>
    <w:rsid w:val="005018AC"/>
    <w:rsid w:val="00507037"/>
    <w:rsid w:val="00511BD2"/>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74FD6"/>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0348"/>
    <w:rsid w:val="00651E4B"/>
    <w:rsid w:val="0065495E"/>
    <w:rsid w:val="00667422"/>
    <w:rsid w:val="00667B1D"/>
    <w:rsid w:val="00673FEF"/>
    <w:rsid w:val="00676FE1"/>
    <w:rsid w:val="00681CFC"/>
    <w:rsid w:val="00683666"/>
    <w:rsid w:val="006A1266"/>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3890"/>
    <w:rsid w:val="007448A8"/>
    <w:rsid w:val="0075404D"/>
    <w:rsid w:val="007563F0"/>
    <w:rsid w:val="0076213A"/>
    <w:rsid w:val="007677BE"/>
    <w:rsid w:val="00776CF5"/>
    <w:rsid w:val="00780753"/>
    <w:rsid w:val="00782382"/>
    <w:rsid w:val="007831B8"/>
    <w:rsid w:val="007901A6"/>
    <w:rsid w:val="007A41FB"/>
    <w:rsid w:val="007A6F50"/>
    <w:rsid w:val="007A7EE0"/>
    <w:rsid w:val="007B305E"/>
    <w:rsid w:val="007B3977"/>
    <w:rsid w:val="007B7752"/>
    <w:rsid w:val="007B7AAA"/>
    <w:rsid w:val="007C221A"/>
    <w:rsid w:val="007C3FCA"/>
    <w:rsid w:val="007D767E"/>
    <w:rsid w:val="007F74F2"/>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900B53"/>
    <w:rsid w:val="00901B4A"/>
    <w:rsid w:val="00901C83"/>
    <w:rsid w:val="00904B07"/>
    <w:rsid w:val="0091340E"/>
    <w:rsid w:val="00913FDC"/>
    <w:rsid w:val="00920CC2"/>
    <w:rsid w:val="00923FEC"/>
    <w:rsid w:val="00925D4A"/>
    <w:rsid w:val="00932794"/>
    <w:rsid w:val="00941E65"/>
    <w:rsid w:val="00962391"/>
    <w:rsid w:val="00987159"/>
    <w:rsid w:val="0099314B"/>
    <w:rsid w:val="00995339"/>
    <w:rsid w:val="009A1966"/>
    <w:rsid w:val="009A258F"/>
    <w:rsid w:val="009A36B1"/>
    <w:rsid w:val="009B0337"/>
    <w:rsid w:val="009C10CA"/>
    <w:rsid w:val="009C2C88"/>
    <w:rsid w:val="009C6D7A"/>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3460A"/>
    <w:rsid w:val="00A34675"/>
    <w:rsid w:val="00A351D9"/>
    <w:rsid w:val="00A41567"/>
    <w:rsid w:val="00A51D3B"/>
    <w:rsid w:val="00A53BDE"/>
    <w:rsid w:val="00A56C66"/>
    <w:rsid w:val="00A56C67"/>
    <w:rsid w:val="00A6056B"/>
    <w:rsid w:val="00A64837"/>
    <w:rsid w:val="00A67979"/>
    <w:rsid w:val="00A71B9E"/>
    <w:rsid w:val="00A7634C"/>
    <w:rsid w:val="00A76437"/>
    <w:rsid w:val="00A86025"/>
    <w:rsid w:val="00A87D72"/>
    <w:rsid w:val="00A90961"/>
    <w:rsid w:val="00A957FC"/>
    <w:rsid w:val="00AA01A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0E69"/>
    <w:rsid w:val="00B643B8"/>
    <w:rsid w:val="00B66147"/>
    <w:rsid w:val="00B8370C"/>
    <w:rsid w:val="00B852E7"/>
    <w:rsid w:val="00B85EF9"/>
    <w:rsid w:val="00B8681D"/>
    <w:rsid w:val="00B9696F"/>
    <w:rsid w:val="00BA0307"/>
    <w:rsid w:val="00BB53A4"/>
    <w:rsid w:val="00BC4C68"/>
    <w:rsid w:val="00BD169B"/>
    <w:rsid w:val="00BD4134"/>
    <w:rsid w:val="00BE466F"/>
    <w:rsid w:val="00BF60E7"/>
    <w:rsid w:val="00BF75E1"/>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E2EE3"/>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06C8"/>
    <w:rsid w:val="00E441EF"/>
    <w:rsid w:val="00E46E14"/>
    <w:rsid w:val="00E520D8"/>
    <w:rsid w:val="00E53483"/>
    <w:rsid w:val="00E57E6C"/>
    <w:rsid w:val="00E62F47"/>
    <w:rsid w:val="00E650A4"/>
    <w:rsid w:val="00E71D3F"/>
    <w:rsid w:val="00E84386"/>
    <w:rsid w:val="00E93100"/>
    <w:rsid w:val="00E95D49"/>
    <w:rsid w:val="00EA24F8"/>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317E4"/>
    <w:rsid w:val="00F437A9"/>
    <w:rsid w:val="00F46229"/>
    <w:rsid w:val="00F522A1"/>
    <w:rsid w:val="00F66212"/>
    <w:rsid w:val="00F70AAF"/>
    <w:rsid w:val="00F73998"/>
    <w:rsid w:val="00F73A46"/>
    <w:rsid w:val="00F77BB0"/>
    <w:rsid w:val="00F812F8"/>
    <w:rsid w:val="00F84AE8"/>
    <w:rsid w:val="00F85F5E"/>
    <w:rsid w:val="00F92E90"/>
    <w:rsid w:val="00FA7A12"/>
    <w:rsid w:val="00FB0CD8"/>
    <w:rsid w:val="00FB2468"/>
    <w:rsid w:val="00FC351D"/>
    <w:rsid w:val="00FD055D"/>
    <w:rsid w:val="00FD1D97"/>
    <w:rsid w:val="00FD7EDE"/>
    <w:rsid w:val="00FE2972"/>
    <w:rsid w:val="00FE36BD"/>
    <w:rsid w:val="00FE3A19"/>
    <w:rsid w:val="00FE3A4F"/>
    <w:rsid w:val="00FE44CA"/>
    <w:rsid w:val="00FF7155"/>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E24B9D4"/>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36241C"/>
    <w:rPr>
      <w:sz w:val="16"/>
      <w:szCs w:val="16"/>
    </w:rPr>
  </w:style>
  <w:style w:type="paragraph" w:styleId="Kommentartext">
    <w:name w:val="annotation text"/>
    <w:basedOn w:val="Standard"/>
    <w:link w:val="KommentartextZchn"/>
    <w:semiHidden/>
    <w:unhideWhenUsed/>
    <w:rsid w:val="0036241C"/>
  </w:style>
  <w:style w:type="character" w:customStyle="1" w:styleId="KommentartextZchn">
    <w:name w:val="Kommentartext Zchn"/>
    <w:basedOn w:val="Absatz-Standardschriftart"/>
    <w:link w:val="Kommentartext"/>
    <w:semiHidden/>
    <w:rsid w:val="0036241C"/>
  </w:style>
  <w:style w:type="paragraph" w:styleId="Kommentarthema">
    <w:name w:val="annotation subject"/>
    <w:basedOn w:val="Kommentartext"/>
    <w:next w:val="Kommentartext"/>
    <w:link w:val="KommentarthemaZchn"/>
    <w:semiHidden/>
    <w:unhideWhenUsed/>
    <w:rsid w:val="0036241C"/>
    <w:rPr>
      <w:b/>
      <w:bCs/>
    </w:rPr>
  </w:style>
  <w:style w:type="character" w:customStyle="1" w:styleId="KommentarthemaZchn">
    <w:name w:val="Kommentarthema Zchn"/>
    <w:basedOn w:val="KommentartextZchn"/>
    <w:link w:val="Kommentarthema"/>
    <w:semiHidden/>
    <w:rsid w:val="00362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3744">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3</Pages>
  <Words>619</Words>
  <Characters>3905</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Felix Reidinger</cp:lastModifiedBy>
  <cp:revision>8</cp:revision>
  <cp:lastPrinted>2016-04-18T13:59:00Z</cp:lastPrinted>
  <dcterms:created xsi:type="dcterms:W3CDTF">2020-01-19T20:52:00Z</dcterms:created>
  <dcterms:modified xsi:type="dcterms:W3CDTF">2020-02-06T07:55:00Z</dcterms:modified>
</cp:coreProperties>
</file>