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D9180" w14:textId="4F442E17" w:rsidR="007B3977" w:rsidRPr="005C3C0B" w:rsidRDefault="00EF6581" w:rsidP="00BF60E7">
      <w:pPr>
        <w:spacing w:line="260" w:lineRule="atLeast"/>
        <w:outlineLvl w:val="0"/>
        <w:rPr>
          <w:rFonts w:ascii="Arial" w:hAnsi="Arial" w:cs="Arial"/>
          <w:b/>
          <w:sz w:val="18"/>
          <w:szCs w:val="18"/>
          <w:lang w:val="en-US"/>
        </w:rPr>
      </w:pPr>
      <w:r w:rsidRPr="005C3C0B">
        <w:rPr>
          <w:rFonts w:ascii="Arial" w:hAnsi="Arial" w:cs="Arial"/>
          <w:sz w:val="18"/>
          <w:szCs w:val="18"/>
          <w:u w:val="single"/>
          <w:lang w:val="en-US"/>
        </w:rPr>
        <w:t xml:space="preserve">Balluff </w:t>
      </w:r>
      <w:r w:rsidR="005C3C0B" w:rsidRPr="005C3C0B">
        <w:rPr>
          <w:rFonts w:ascii="Arial" w:hAnsi="Arial" w:cs="Arial"/>
          <w:sz w:val="18"/>
          <w:szCs w:val="18"/>
          <w:u w:val="single"/>
          <w:lang w:val="en-US"/>
        </w:rPr>
        <w:t xml:space="preserve">at </w:t>
      </w:r>
      <w:r w:rsidRPr="005C3C0B">
        <w:rPr>
          <w:rFonts w:ascii="Arial" w:hAnsi="Arial" w:cs="Arial"/>
          <w:sz w:val="18"/>
          <w:szCs w:val="18"/>
          <w:u w:val="single"/>
          <w:lang w:val="en-US"/>
        </w:rPr>
        <w:t>SPS</w:t>
      </w:r>
      <w:r w:rsidR="005C3C0B" w:rsidRPr="005C3C0B">
        <w:rPr>
          <w:rFonts w:ascii="Arial" w:hAnsi="Arial" w:cs="Arial"/>
          <w:sz w:val="18"/>
          <w:szCs w:val="18"/>
          <w:u w:val="single"/>
          <w:lang w:val="en-US"/>
        </w:rPr>
        <w:t xml:space="preserve"> trade s</w:t>
      </w:r>
      <w:r w:rsidR="005C3C0B">
        <w:rPr>
          <w:rFonts w:ascii="Arial" w:hAnsi="Arial" w:cs="Arial"/>
          <w:sz w:val="18"/>
          <w:szCs w:val="18"/>
          <w:u w:val="single"/>
          <w:lang w:val="en-US"/>
        </w:rPr>
        <w:t>how</w:t>
      </w:r>
    </w:p>
    <w:p w14:paraId="12D39CFE" w14:textId="77777777" w:rsidR="00DC56E2" w:rsidRPr="005C3C0B" w:rsidRDefault="00DC56E2" w:rsidP="00BF60E7">
      <w:pPr>
        <w:spacing w:line="260" w:lineRule="atLeast"/>
        <w:outlineLvl w:val="0"/>
        <w:rPr>
          <w:rFonts w:ascii="Arial" w:hAnsi="Arial" w:cs="Arial"/>
          <w:b/>
          <w:sz w:val="18"/>
          <w:szCs w:val="18"/>
          <w:lang w:val="en-US"/>
        </w:rPr>
      </w:pPr>
    </w:p>
    <w:p w14:paraId="7CAF61CF" w14:textId="43051D57" w:rsidR="005C3C0B" w:rsidRDefault="005C3C0B" w:rsidP="00BF60E7">
      <w:pPr>
        <w:spacing w:line="260" w:lineRule="atLeast"/>
        <w:rPr>
          <w:rFonts w:ascii="Arial" w:hAnsi="Arial" w:cs="Arial"/>
          <w:b/>
          <w:bCs/>
          <w:sz w:val="18"/>
          <w:szCs w:val="18"/>
          <w:lang w:val="en-US"/>
        </w:rPr>
      </w:pPr>
      <w:r>
        <w:rPr>
          <w:rFonts w:ascii="Arial" w:hAnsi="Arial" w:cs="Arial"/>
          <w:b/>
          <w:bCs/>
          <w:sz w:val="18"/>
          <w:szCs w:val="18"/>
          <w:lang w:val="en-US"/>
        </w:rPr>
        <w:t xml:space="preserve">Straightforward and </w:t>
      </w:r>
      <w:r w:rsidR="001F539D">
        <w:rPr>
          <w:rFonts w:ascii="Arial" w:hAnsi="Arial" w:cs="Arial"/>
          <w:b/>
          <w:bCs/>
          <w:sz w:val="18"/>
          <w:szCs w:val="18"/>
          <w:lang w:val="en-US"/>
        </w:rPr>
        <w:t>safe</w:t>
      </w:r>
      <w:r>
        <w:rPr>
          <w:rFonts w:ascii="Arial" w:hAnsi="Arial" w:cs="Arial"/>
          <w:b/>
          <w:bCs/>
          <w:sz w:val="18"/>
          <w:szCs w:val="18"/>
          <w:lang w:val="en-US"/>
        </w:rPr>
        <w:t xml:space="preserve"> automation for the future</w:t>
      </w:r>
    </w:p>
    <w:p w14:paraId="4B710D5F" w14:textId="77777777" w:rsidR="005C3C0B" w:rsidRPr="005C3C0B" w:rsidRDefault="005C3C0B" w:rsidP="00BF60E7">
      <w:pPr>
        <w:spacing w:line="260" w:lineRule="atLeast"/>
        <w:rPr>
          <w:rFonts w:ascii="Arial" w:hAnsi="Arial" w:cs="Arial"/>
          <w:b/>
          <w:sz w:val="18"/>
          <w:szCs w:val="18"/>
          <w:lang w:val="en-US"/>
        </w:rPr>
      </w:pPr>
    </w:p>
    <w:p w14:paraId="0E4EDDA1" w14:textId="767C199F" w:rsidR="005C3C0B" w:rsidRPr="005C3C0B" w:rsidRDefault="005C3C0B" w:rsidP="00A01D0F">
      <w:pPr>
        <w:spacing w:line="260" w:lineRule="atLeast"/>
        <w:rPr>
          <w:rFonts w:ascii="Arial" w:hAnsi="Arial" w:cs="Arial"/>
          <w:b/>
          <w:sz w:val="18"/>
          <w:szCs w:val="18"/>
          <w:lang w:val="en-US"/>
        </w:rPr>
      </w:pPr>
      <w:r w:rsidRPr="005C3C0B">
        <w:rPr>
          <w:rFonts w:ascii="Arial" w:hAnsi="Arial" w:cs="Arial"/>
          <w:b/>
          <w:sz w:val="18"/>
          <w:szCs w:val="18"/>
          <w:lang w:val="en-US"/>
        </w:rPr>
        <w:t>At this year’s SPS, B</w:t>
      </w:r>
      <w:r>
        <w:rPr>
          <w:rFonts w:ascii="Arial" w:hAnsi="Arial" w:cs="Arial"/>
          <w:b/>
          <w:sz w:val="18"/>
          <w:szCs w:val="18"/>
          <w:lang w:val="en-US"/>
        </w:rPr>
        <w:t xml:space="preserve">alluff is set to present its expanded network portfolio and to give visitors a sneak peek </w:t>
      </w:r>
      <w:r w:rsidR="001F539D">
        <w:rPr>
          <w:rFonts w:ascii="Arial" w:hAnsi="Arial" w:cs="Arial"/>
          <w:b/>
          <w:sz w:val="18"/>
          <w:szCs w:val="18"/>
          <w:lang w:val="en-US"/>
        </w:rPr>
        <w:t>at</w:t>
      </w:r>
      <w:r>
        <w:rPr>
          <w:rFonts w:ascii="Arial" w:hAnsi="Arial" w:cs="Arial"/>
          <w:b/>
          <w:sz w:val="18"/>
          <w:szCs w:val="18"/>
          <w:lang w:val="en-US"/>
        </w:rPr>
        <w:t xml:space="preserve"> the new </w:t>
      </w:r>
      <w:r w:rsidR="001F539D">
        <w:rPr>
          <w:rFonts w:ascii="Arial" w:hAnsi="Arial" w:cs="Arial"/>
          <w:b/>
          <w:sz w:val="18"/>
          <w:szCs w:val="18"/>
          <w:lang w:val="en-US"/>
        </w:rPr>
        <w:t>safety</w:t>
      </w:r>
      <w:r>
        <w:rPr>
          <w:rFonts w:ascii="Arial" w:hAnsi="Arial" w:cs="Arial"/>
          <w:b/>
          <w:sz w:val="18"/>
          <w:szCs w:val="18"/>
          <w:lang w:val="en-US"/>
        </w:rPr>
        <w:t xml:space="preserve"> standard IO-Link Safety. The trade show booth will also feature new condition monitoring and machine vision products</w:t>
      </w:r>
      <w:r w:rsidR="00744010">
        <w:rPr>
          <w:rFonts w:ascii="Arial" w:hAnsi="Arial" w:cs="Arial"/>
          <w:b/>
          <w:sz w:val="18"/>
          <w:szCs w:val="18"/>
          <w:lang w:val="en-US"/>
        </w:rPr>
        <w:t>.</w:t>
      </w:r>
      <w:r>
        <w:rPr>
          <w:rFonts w:ascii="Arial" w:hAnsi="Arial" w:cs="Arial"/>
          <w:b/>
          <w:sz w:val="18"/>
          <w:szCs w:val="18"/>
          <w:lang w:val="en-US"/>
        </w:rPr>
        <w:t xml:space="preserve"> </w:t>
      </w:r>
    </w:p>
    <w:p w14:paraId="7C937426" w14:textId="77777777" w:rsidR="00EF6581" w:rsidRPr="00AF16FA" w:rsidRDefault="00EF6581" w:rsidP="00A01D0F">
      <w:pPr>
        <w:spacing w:line="260" w:lineRule="atLeast"/>
        <w:rPr>
          <w:rFonts w:ascii="Arial" w:hAnsi="Arial" w:cs="Arial"/>
          <w:b/>
          <w:sz w:val="18"/>
          <w:szCs w:val="18"/>
          <w:lang w:val="en-US"/>
        </w:rPr>
      </w:pPr>
    </w:p>
    <w:p w14:paraId="29ECAD34" w14:textId="1A351282" w:rsidR="00BF14F0" w:rsidRDefault="00BF14F0" w:rsidP="00C47E6B">
      <w:pPr>
        <w:spacing w:line="260" w:lineRule="atLeast"/>
        <w:rPr>
          <w:rFonts w:ascii="Arial" w:hAnsi="Arial" w:cs="Arial"/>
          <w:color w:val="000000" w:themeColor="text1"/>
          <w:sz w:val="18"/>
          <w:szCs w:val="18"/>
          <w:lang w:val="en-US"/>
        </w:rPr>
      </w:pPr>
      <w:r w:rsidRPr="00BF14F0">
        <w:rPr>
          <w:rFonts w:ascii="Arial" w:hAnsi="Arial" w:cs="Arial"/>
          <w:color w:val="000000" w:themeColor="text1"/>
          <w:sz w:val="18"/>
          <w:szCs w:val="18"/>
          <w:lang w:val="en-US"/>
        </w:rPr>
        <w:t>Nuremberg, Germany</w:t>
      </w:r>
      <w:r w:rsidR="00EF6581" w:rsidRPr="00BF14F0">
        <w:rPr>
          <w:rFonts w:ascii="Arial" w:hAnsi="Arial" w:cs="Arial"/>
          <w:color w:val="000000" w:themeColor="text1"/>
          <w:sz w:val="18"/>
          <w:szCs w:val="18"/>
          <w:lang w:val="en-US"/>
        </w:rPr>
        <w:t xml:space="preserve"> </w:t>
      </w:r>
      <w:r w:rsidRPr="00BF14F0">
        <w:rPr>
          <w:rFonts w:ascii="Arial" w:hAnsi="Arial" w:cs="Arial"/>
          <w:color w:val="000000" w:themeColor="text1"/>
          <w:sz w:val="18"/>
          <w:szCs w:val="18"/>
          <w:lang w:val="en-US"/>
        </w:rPr>
        <w:t>— From No</w:t>
      </w:r>
      <w:r>
        <w:rPr>
          <w:rFonts w:ascii="Arial" w:hAnsi="Arial" w:cs="Arial"/>
          <w:color w:val="000000" w:themeColor="text1"/>
          <w:sz w:val="18"/>
          <w:szCs w:val="18"/>
          <w:lang w:val="en-US"/>
        </w:rPr>
        <w:t xml:space="preserve">vember 12 through 14, the focus at the SPS (Smart Production Solutions) in Nuremberg, Germany will be on innovations in the automation industry </w:t>
      </w:r>
      <w:r w:rsidRPr="00BF14F0">
        <w:rPr>
          <w:rFonts w:ascii="Arial" w:hAnsi="Arial" w:cs="Arial"/>
          <w:color w:val="000000" w:themeColor="text1"/>
          <w:sz w:val="18"/>
          <w:szCs w:val="18"/>
          <w:lang w:val="en-US"/>
        </w:rPr>
        <w:t>—</w:t>
      </w:r>
      <w:r>
        <w:rPr>
          <w:rFonts w:ascii="Arial" w:hAnsi="Arial" w:cs="Arial"/>
          <w:color w:val="000000" w:themeColor="text1"/>
          <w:sz w:val="18"/>
          <w:szCs w:val="18"/>
          <w:lang w:val="en-US"/>
        </w:rPr>
        <w:t xml:space="preserve"> and the following question: How can automation solutions make industrial manufacturing more digital and more efficient? Balluff has an answer, presenting new network technology and sensors at the leading international trade show.</w:t>
      </w:r>
      <w:r w:rsidR="00B2132F">
        <w:rPr>
          <w:rFonts w:ascii="Arial" w:hAnsi="Arial" w:cs="Arial"/>
          <w:color w:val="000000" w:themeColor="text1"/>
          <w:sz w:val="18"/>
          <w:szCs w:val="18"/>
          <w:lang w:val="en-US"/>
        </w:rPr>
        <w:t xml:space="preserve"> The focus will be on products that reduce the complexity of production systems while increasing the</w:t>
      </w:r>
      <w:r w:rsidR="004F6CB4">
        <w:rPr>
          <w:rFonts w:ascii="Arial" w:hAnsi="Arial" w:cs="Arial"/>
          <w:color w:val="000000" w:themeColor="text1"/>
          <w:sz w:val="18"/>
          <w:szCs w:val="18"/>
          <w:lang w:val="en-US"/>
        </w:rPr>
        <w:t>ir</w:t>
      </w:r>
      <w:r w:rsidR="00B2132F">
        <w:rPr>
          <w:rFonts w:ascii="Arial" w:hAnsi="Arial" w:cs="Arial"/>
          <w:color w:val="000000" w:themeColor="text1"/>
          <w:sz w:val="18"/>
          <w:szCs w:val="18"/>
          <w:lang w:val="en-US"/>
        </w:rPr>
        <w:t xml:space="preserve"> level of performance and ensuring maximum security.</w:t>
      </w:r>
    </w:p>
    <w:p w14:paraId="6D25DD1C" w14:textId="77777777" w:rsidR="004F6CB4" w:rsidRDefault="004F6CB4" w:rsidP="00C47E6B">
      <w:pPr>
        <w:spacing w:line="260" w:lineRule="atLeast"/>
        <w:rPr>
          <w:rFonts w:ascii="Arial" w:hAnsi="Arial" w:cs="Arial"/>
          <w:color w:val="000000" w:themeColor="text1"/>
          <w:sz w:val="18"/>
          <w:szCs w:val="18"/>
          <w:lang w:val="en-US"/>
        </w:rPr>
      </w:pPr>
    </w:p>
    <w:p w14:paraId="07EEEC10" w14:textId="3E7FCFB2" w:rsidR="004F6CB4" w:rsidRPr="004F6CB4" w:rsidRDefault="004F6CB4" w:rsidP="00C47E6B">
      <w:pPr>
        <w:spacing w:line="260" w:lineRule="atLeast"/>
        <w:rPr>
          <w:rFonts w:ascii="Arial" w:hAnsi="Arial" w:cs="Arial"/>
          <w:b/>
          <w:bCs/>
          <w:color w:val="000000" w:themeColor="text1"/>
          <w:sz w:val="18"/>
          <w:szCs w:val="18"/>
          <w:lang w:val="en-US"/>
        </w:rPr>
      </w:pPr>
      <w:r w:rsidRPr="004F6CB4">
        <w:rPr>
          <w:rFonts w:ascii="Arial" w:hAnsi="Arial" w:cs="Arial"/>
          <w:b/>
          <w:bCs/>
          <w:color w:val="000000" w:themeColor="text1"/>
          <w:sz w:val="18"/>
          <w:szCs w:val="18"/>
          <w:lang w:val="en-US"/>
        </w:rPr>
        <w:t xml:space="preserve">Network technology that meets </w:t>
      </w:r>
      <w:r>
        <w:rPr>
          <w:rFonts w:ascii="Arial" w:hAnsi="Arial" w:cs="Arial"/>
          <w:b/>
          <w:bCs/>
          <w:color w:val="000000" w:themeColor="text1"/>
          <w:sz w:val="18"/>
          <w:szCs w:val="18"/>
          <w:lang w:val="en-US"/>
        </w:rPr>
        <w:t>every</w:t>
      </w:r>
      <w:r w:rsidRPr="004F6CB4">
        <w:rPr>
          <w:rFonts w:ascii="Arial" w:hAnsi="Arial" w:cs="Arial"/>
          <w:b/>
          <w:bCs/>
          <w:color w:val="000000" w:themeColor="text1"/>
          <w:sz w:val="18"/>
          <w:szCs w:val="18"/>
          <w:lang w:val="en-US"/>
        </w:rPr>
        <w:t xml:space="preserve"> requirement</w:t>
      </w:r>
    </w:p>
    <w:p w14:paraId="6E5BD348" w14:textId="1BB979B0" w:rsidR="00734993" w:rsidRPr="00A62F7B" w:rsidRDefault="00575C7B" w:rsidP="00C47E6B">
      <w:pPr>
        <w:spacing w:line="260" w:lineRule="atLeast"/>
        <w:rPr>
          <w:rFonts w:ascii="Arial" w:hAnsi="Arial" w:cs="Arial"/>
          <w:sz w:val="18"/>
          <w:szCs w:val="18"/>
          <w:lang w:val="en-US"/>
        </w:rPr>
      </w:pPr>
      <w:r>
        <w:rPr>
          <w:rFonts w:ascii="Arial" w:hAnsi="Arial" w:cs="Arial"/>
          <w:sz w:val="18"/>
          <w:szCs w:val="18"/>
          <w:lang w:val="en-US"/>
        </w:rPr>
        <w:t>The growing data traffic in industrial manufacturing makes high demands on network technology.</w:t>
      </w:r>
      <w:r w:rsidR="00A127A6">
        <w:rPr>
          <w:rFonts w:ascii="Arial" w:hAnsi="Arial" w:cs="Arial"/>
          <w:sz w:val="18"/>
          <w:szCs w:val="18"/>
          <w:lang w:val="en-US"/>
        </w:rPr>
        <w:t xml:space="preserve"> Balluff combines high-performance networking components with IO-Link to ensure an optimal flow of information. </w:t>
      </w:r>
      <w:r w:rsidR="00A62F7B">
        <w:rPr>
          <w:rFonts w:ascii="Arial" w:hAnsi="Arial" w:cs="Arial"/>
          <w:sz w:val="18"/>
          <w:szCs w:val="18"/>
          <w:lang w:val="en-US"/>
        </w:rPr>
        <w:t xml:space="preserve">At its SPS booth, the sensor and automation specialist will show its expanded network portfolio. Depending on the required performance and area of application, production system operators can choose between four different product lines: the Black Line forms the core of the new portfolio. It is very cost-effective and available in three performance categories </w:t>
      </w:r>
      <w:r w:rsidR="00A62F7B" w:rsidRPr="00A62F7B">
        <w:rPr>
          <w:rFonts w:ascii="Arial" w:hAnsi="Arial" w:cs="Arial"/>
          <w:sz w:val="18"/>
          <w:szCs w:val="18"/>
          <w:lang w:val="en-US"/>
        </w:rPr>
        <w:t>(</w:t>
      </w:r>
      <w:r w:rsidR="004326D3">
        <w:rPr>
          <w:rFonts w:ascii="Arial" w:hAnsi="Arial" w:cs="Arial"/>
          <w:sz w:val="18"/>
          <w:szCs w:val="18"/>
          <w:lang w:val="en-US"/>
        </w:rPr>
        <w:t>e</w:t>
      </w:r>
      <w:r w:rsidR="00A62F7B" w:rsidRPr="00A62F7B">
        <w:rPr>
          <w:rFonts w:ascii="Arial" w:hAnsi="Arial" w:cs="Arial"/>
          <w:sz w:val="18"/>
          <w:szCs w:val="18"/>
          <w:lang w:val="en-US"/>
        </w:rPr>
        <w:t xml:space="preserve">ntry, </w:t>
      </w:r>
      <w:r w:rsidR="004326D3">
        <w:rPr>
          <w:rFonts w:ascii="Arial" w:hAnsi="Arial" w:cs="Arial"/>
          <w:sz w:val="18"/>
          <w:szCs w:val="18"/>
          <w:lang w:val="en-US"/>
        </w:rPr>
        <w:t>s</w:t>
      </w:r>
      <w:r w:rsidR="00A62F7B" w:rsidRPr="00A62F7B">
        <w:rPr>
          <w:rFonts w:ascii="Arial" w:hAnsi="Arial" w:cs="Arial"/>
          <w:sz w:val="18"/>
          <w:szCs w:val="18"/>
          <w:lang w:val="en-US"/>
        </w:rPr>
        <w:t>tandard</w:t>
      </w:r>
      <w:r w:rsidR="004326D3">
        <w:rPr>
          <w:rFonts w:ascii="Arial" w:hAnsi="Arial" w:cs="Arial"/>
          <w:sz w:val="18"/>
          <w:szCs w:val="18"/>
          <w:lang w:val="en-US"/>
        </w:rPr>
        <w:t>, and a</w:t>
      </w:r>
      <w:r w:rsidR="00A62F7B" w:rsidRPr="00A62F7B">
        <w:rPr>
          <w:rFonts w:ascii="Arial" w:hAnsi="Arial" w:cs="Arial"/>
          <w:sz w:val="18"/>
          <w:szCs w:val="18"/>
          <w:lang w:val="en-US"/>
        </w:rPr>
        <w:t>dvanced)</w:t>
      </w:r>
      <w:r w:rsidR="00A62F7B">
        <w:rPr>
          <w:rFonts w:ascii="Arial" w:hAnsi="Arial" w:cs="Arial"/>
          <w:sz w:val="18"/>
          <w:szCs w:val="18"/>
          <w:lang w:val="en-US"/>
        </w:rPr>
        <w:t>.</w:t>
      </w:r>
      <w:r w:rsidR="00F25CCA">
        <w:rPr>
          <w:rFonts w:ascii="Arial" w:hAnsi="Arial" w:cs="Arial"/>
          <w:sz w:val="18"/>
          <w:szCs w:val="18"/>
          <w:lang w:val="en-US"/>
        </w:rPr>
        <w:t xml:space="preserve"> The Silver Line is ideally suited for specialized applications that require a high level of robustness. Product lines for was</w:t>
      </w:r>
      <w:r w:rsidR="001F539D">
        <w:rPr>
          <w:rFonts w:ascii="Arial" w:hAnsi="Arial" w:cs="Arial"/>
          <w:sz w:val="18"/>
          <w:szCs w:val="18"/>
          <w:lang w:val="en-US"/>
        </w:rPr>
        <w:t>h</w:t>
      </w:r>
      <w:r w:rsidR="00F25CCA">
        <w:rPr>
          <w:rFonts w:ascii="Arial" w:hAnsi="Arial" w:cs="Arial"/>
          <w:sz w:val="18"/>
          <w:szCs w:val="18"/>
          <w:lang w:val="en-US"/>
        </w:rPr>
        <w:t>down environments and safety applications respectively complement the range.</w:t>
      </w:r>
    </w:p>
    <w:p w14:paraId="243AC695" w14:textId="77777777" w:rsidR="00776739" w:rsidRDefault="00776739" w:rsidP="00776739">
      <w:pPr>
        <w:spacing w:line="260" w:lineRule="atLeast"/>
        <w:rPr>
          <w:rFonts w:ascii="Arial" w:hAnsi="Arial" w:cs="Arial"/>
          <w:sz w:val="18"/>
          <w:szCs w:val="18"/>
          <w:lang w:val="en-US"/>
        </w:rPr>
      </w:pPr>
    </w:p>
    <w:p w14:paraId="1BD41B09" w14:textId="0B16D378" w:rsidR="00534B68" w:rsidRPr="001F539D" w:rsidRDefault="00534B68" w:rsidP="00776739">
      <w:pPr>
        <w:spacing w:line="260" w:lineRule="atLeast"/>
        <w:rPr>
          <w:rFonts w:ascii="Arial" w:hAnsi="Arial" w:cs="Arial"/>
          <w:b/>
          <w:bCs/>
          <w:sz w:val="18"/>
          <w:szCs w:val="18"/>
          <w:lang w:val="en-US"/>
        </w:rPr>
      </w:pPr>
      <w:r w:rsidRPr="00534B68">
        <w:rPr>
          <w:rFonts w:ascii="Arial" w:hAnsi="Arial" w:cs="Arial"/>
          <w:b/>
          <w:bCs/>
          <w:sz w:val="18"/>
          <w:szCs w:val="18"/>
          <w:lang w:val="en-US"/>
        </w:rPr>
        <w:t xml:space="preserve">A new take on </w:t>
      </w:r>
      <w:r w:rsidR="001F539D">
        <w:rPr>
          <w:rFonts w:ascii="Arial" w:hAnsi="Arial" w:cs="Arial"/>
          <w:b/>
          <w:bCs/>
          <w:sz w:val="18"/>
          <w:szCs w:val="18"/>
          <w:lang w:val="en-US"/>
        </w:rPr>
        <w:t>safety</w:t>
      </w:r>
      <w:r w:rsidRPr="00534B68">
        <w:rPr>
          <w:rFonts w:ascii="Arial" w:hAnsi="Arial" w:cs="Arial"/>
          <w:b/>
          <w:bCs/>
          <w:sz w:val="18"/>
          <w:szCs w:val="18"/>
          <w:lang w:val="en-US"/>
        </w:rPr>
        <w:t xml:space="preserve"> </w:t>
      </w:r>
    </w:p>
    <w:p w14:paraId="18A231D2" w14:textId="1BBC1EBB" w:rsidR="00534B68" w:rsidRPr="001F539D" w:rsidRDefault="001F539D" w:rsidP="0077691F">
      <w:pPr>
        <w:spacing w:line="260" w:lineRule="atLeast"/>
        <w:rPr>
          <w:rFonts w:ascii="Arial" w:hAnsi="Arial" w:cs="Arial"/>
          <w:color w:val="000000" w:themeColor="text1"/>
          <w:sz w:val="18"/>
          <w:szCs w:val="18"/>
          <w:lang w:val="en-US"/>
        </w:rPr>
      </w:pPr>
      <w:r w:rsidRPr="001F539D">
        <w:rPr>
          <w:rFonts w:ascii="Arial" w:hAnsi="Arial" w:cs="Arial"/>
          <w:color w:val="000000" w:themeColor="text1"/>
          <w:sz w:val="18"/>
          <w:szCs w:val="18"/>
          <w:lang w:val="en-US"/>
        </w:rPr>
        <w:t>Trade show visitors</w:t>
      </w:r>
      <w:r>
        <w:rPr>
          <w:rFonts w:ascii="Arial" w:hAnsi="Arial" w:cs="Arial"/>
          <w:color w:val="000000" w:themeColor="text1"/>
          <w:sz w:val="18"/>
          <w:szCs w:val="18"/>
          <w:lang w:val="en-US"/>
        </w:rPr>
        <w:t xml:space="preserve"> can also look forward to a sneak peek </w:t>
      </w:r>
      <w:r w:rsidR="00CA791E">
        <w:rPr>
          <w:rFonts w:ascii="Arial" w:hAnsi="Arial" w:cs="Arial"/>
          <w:color w:val="000000" w:themeColor="text1"/>
          <w:sz w:val="18"/>
          <w:szCs w:val="18"/>
          <w:lang w:val="en-US"/>
        </w:rPr>
        <w:t>at</w:t>
      </w:r>
      <w:r>
        <w:rPr>
          <w:rFonts w:ascii="Arial" w:hAnsi="Arial" w:cs="Arial"/>
          <w:color w:val="000000" w:themeColor="text1"/>
          <w:sz w:val="18"/>
          <w:szCs w:val="18"/>
          <w:lang w:val="en-US"/>
        </w:rPr>
        <w:t xml:space="preserve"> the future of production system </w:t>
      </w:r>
      <w:r w:rsidR="00DD76C9">
        <w:rPr>
          <w:rFonts w:ascii="Arial" w:hAnsi="Arial" w:cs="Arial"/>
          <w:color w:val="000000" w:themeColor="text1"/>
          <w:sz w:val="18"/>
          <w:szCs w:val="18"/>
          <w:lang w:val="en-US"/>
        </w:rPr>
        <w:t>safety</w:t>
      </w:r>
      <w:r>
        <w:rPr>
          <w:rFonts w:ascii="Arial" w:hAnsi="Arial" w:cs="Arial"/>
          <w:color w:val="000000" w:themeColor="text1"/>
          <w:sz w:val="18"/>
          <w:szCs w:val="18"/>
          <w:lang w:val="en-US"/>
        </w:rPr>
        <w:t xml:space="preserve">: as </w:t>
      </w:r>
      <w:r w:rsidR="00CA791E">
        <w:rPr>
          <w:rFonts w:ascii="Arial" w:hAnsi="Arial" w:cs="Arial"/>
          <w:color w:val="000000" w:themeColor="text1"/>
          <w:sz w:val="18"/>
          <w:szCs w:val="18"/>
          <w:lang w:val="en-US"/>
        </w:rPr>
        <w:t>one</w:t>
      </w:r>
      <w:r>
        <w:rPr>
          <w:rFonts w:ascii="Arial" w:hAnsi="Arial" w:cs="Arial"/>
          <w:color w:val="000000" w:themeColor="text1"/>
          <w:sz w:val="18"/>
          <w:szCs w:val="18"/>
          <w:lang w:val="en-US"/>
        </w:rPr>
        <w:t xml:space="preserve"> of the leading providers of IO-Link solutions, Balluff will introduce IO-Link Safety at SPS — a new </w:t>
      </w:r>
      <w:r w:rsidR="00CA791E">
        <w:rPr>
          <w:rFonts w:ascii="Arial" w:hAnsi="Arial" w:cs="Arial"/>
          <w:color w:val="000000" w:themeColor="text1"/>
          <w:sz w:val="18"/>
          <w:szCs w:val="18"/>
          <w:lang w:val="en-US"/>
        </w:rPr>
        <w:t>safety</w:t>
      </w:r>
      <w:r>
        <w:rPr>
          <w:rFonts w:ascii="Arial" w:hAnsi="Arial" w:cs="Arial"/>
          <w:color w:val="000000" w:themeColor="text1"/>
          <w:sz w:val="18"/>
          <w:szCs w:val="18"/>
          <w:lang w:val="en-US"/>
        </w:rPr>
        <w:t xml:space="preserve"> standard for industry. </w:t>
      </w:r>
      <w:r w:rsidR="0036793D">
        <w:rPr>
          <w:rFonts w:ascii="Arial" w:hAnsi="Arial" w:cs="Arial"/>
          <w:color w:val="000000" w:themeColor="text1"/>
          <w:sz w:val="18"/>
          <w:szCs w:val="18"/>
          <w:lang w:val="en-US"/>
        </w:rPr>
        <w:t>It allows machinery and production systems to be equipped with functional safety components such as safety doors and light curtains. IO-Link Safety ensures safe communication between safety devices and control systems, minimizing the risk to workers and machinery. Integrating IO-Link Safety into existing IO-Link systems is easy to implement thanks to standardized M12 connectors.</w:t>
      </w:r>
    </w:p>
    <w:p w14:paraId="3B0288F6" w14:textId="77777777" w:rsidR="00EF6581" w:rsidRDefault="00EF6581" w:rsidP="004D364F">
      <w:pPr>
        <w:spacing w:line="260" w:lineRule="atLeast"/>
        <w:rPr>
          <w:rFonts w:ascii="Arial" w:hAnsi="Arial" w:cs="Arial"/>
          <w:b/>
          <w:bCs/>
          <w:color w:val="000000" w:themeColor="text1"/>
          <w:sz w:val="18"/>
          <w:szCs w:val="18"/>
          <w:lang w:val="en-US"/>
        </w:rPr>
      </w:pPr>
    </w:p>
    <w:p w14:paraId="7B61F4AE" w14:textId="50C44764" w:rsidR="0071729C" w:rsidRPr="001A3F50" w:rsidRDefault="0071729C" w:rsidP="004D364F">
      <w:pPr>
        <w:spacing w:line="260" w:lineRule="atLeast"/>
        <w:rPr>
          <w:rFonts w:ascii="Arial" w:hAnsi="Arial" w:cs="Arial"/>
          <w:color w:val="000000" w:themeColor="text1"/>
          <w:sz w:val="18"/>
          <w:szCs w:val="18"/>
          <w:lang w:val="en-US"/>
        </w:rPr>
      </w:pPr>
      <w:r w:rsidRPr="001A3F50">
        <w:rPr>
          <w:rFonts w:ascii="Arial" w:hAnsi="Arial" w:cs="Arial"/>
          <w:b/>
          <w:bCs/>
          <w:color w:val="000000" w:themeColor="text1"/>
          <w:sz w:val="18"/>
          <w:szCs w:val="18"/>
          <w:lang w:val="en-US"/>
        </w:rPr>
        <w:t>Upgrading condition monitoring</w:t>
      </w:r>
    </w:p>
    <w:p w14:paraId="63C2460A" w14:textId="209A5D19" w:rsidR="0071729C" w:rsidRPr="00445747" w:rsidRDefault="001A3F50" w:rsidP="00EF6581">
      <w:pPr>
        <w:spacing w:line="260" w:lineRule="atLeast"/>
        <w:rPr>
          <w:rFonts w:ascii="Arial" w:hAnsi="Arial" w:cs="Arial"/>
          <w:color w:val="000000" w:themeColor="text1"/>
          <w:sz w:val="18"/>
          <w:szCs w:val="18"/>
          <w:lang w:val="en-US"/>
        </w:rPr>
      </w:pPr>
      <w:r w:rsidRPr="001A3F50">
        <w:rPr>
          <w:rFonts w:ascii="Arial" w:hAnsi="Arial" w:cs="Arial"/>
          <w:color w:val="000000" w:themeColor="text1"/>
          <w:sz w:val="18"/>
          <w:szCs w:val="18"/>
          <w:lang w:val="en-US"/>
        </w:rPr>
        <w:t>Trade s</w:t>
      </w:r>
      <w:r>
        <w:rPr>
          <w:rFonts w:ascii="Arial" w:hAnsi="Arial" w:cs="Arial"/>
          <w:color w:val="000000" w:themeColor="text1"/>
          <w:sz w:val="18"/>
          <w:szCs w:val="18"/>
          <w:lang w:val="en-US"/>
        </w:rPr>
        <w:t xml:space="preserve">how visitors will also be able to </w:t>
      </w:r>
      <w:proofErr w:type="gramStart"/>
      <w:r>
        <w:rPr>
          <w:rFonts w:ascii="Arial" w:hAnsi="Arial" w:cs="Arial"/>
          <w:color w:val="000000" w:themeColor="text1"/>
          <w:sz w:val="18"/>
          <w:szCs w:val="18"/>
          <w:lang w:val="en-US"/>
        </w:rPr>
        <w:t>take a look</w:t>
      </w:r>
      <w:proofErr w:type="gramEnd"/>
      <w:r>
        <w:rPr>
          <w:rFonts w:ascii="Arial" w:hAnsi="Arial" w:cs="Arial"/>
          <w:color w:val="000000" w:themeColor="text1"/>
          <w:sz w:val="18"/>
          <w:szCs w:val="18"/>
          <w:lang w:val="en-US"/>
        </w:rPr>
        <w:t xml:space="preserve"> at the condition monitoring portfolio which offers particularly great potential for the automation of manufacturing processes.</w:t>
      </w:r>
      <w:r w:rsidR="0091397E">
        <w:rPr>
          <w:rFonts w:ascii="Arial" w:hAnsi="Arial" w:cs="Arial"/>
          <w:color w:val="000000" w:themeColor="text1"/>
          <w:sz w:val="18"/>
          <w:szCs w:val="18"/>
          <w:lang w:val="en-US"/>
        </w:rPr>
        <w:t xml:space="preserve"> This is because condition monitoring sensors provide real-time data, for example from critical assemblies, making costly manual inspections unnecessary. One of the new products featured at the trade show booth: the condition monitoring sensor BCM </w:t>
      </w:r>
      <w:r w:rsidR="00445747">
        <w:rPr>
          <w:rFonts w:ascii="Arial" w:hAnsi="Arial" w:cs="Arial"/>
          <w:color w:val="000000" w:themeColor="text1"/>
          <w:sz w:val="18"/>
          <w:szCs w:val="18"/>
          <w:lang w:val="en-US"/>
        </w:rPr>
        <w:t xml:space="preserve">Generation 2 </w:t>
      </w:r>
      <w:r w:rsidR="0091397E">
        <w:rPr>
          <w:rFonts w:ascii="Arial" w:hAnsi="Arial" w:cs="Arial"/>
          <w:color w:val="000000" w:themeColor="text1"/>
          <w:sz w:val="18"/>
          <w:szCs w:val="18"/>
          <w:lang w:val="en-US"/>
        </w:rPr>
        <w:t xml:space="preserve">which combines </w:t>
      </w:r>
      <w:r w:rsidR="00445747">
        <w:rPr>
          <w:rFonts w:ascii="Arial" w:hAnsi="Arial" w:cs="Arial"/>
          <w:color w:val="000000" w:themeColor="text1"/>
          <w:sz w:val="18"/>
          <w:szCs w:val="18"/>
          <w:lang w:val="en-US"/>
        </w:rPr>
        <w:t>several</w:t>
      </w:r>
      <w:r w:rsidR="0091397E">
        <w:rPr>
          <w:rFonts w:ascii="Arial" w:hAnsi="Arial" w:cs="Arial"/>
          <w:color w:val="000000" w:themeColor="text1"/>
          <w:sz w:val="18"/>
          <w:szCs w:val="18"/>
          <w:lang w:val="en-US"/>
        </w:rPr>
        <w:t xml:space="preserve"> monitoring functionalities </w:t>
      </w:r>
      <w:r w:rsidR="00445747">
        <w:rPr>
          <w:rFonts w:ascii="Arial" w:hAnsi="Arial" w:cs="Arial"/>
          <w:color w:val="000000" w:themeColor="text1"/>
          <w:sz w:val="18"/>
          <w:szCs w:val="18"/>
          <w:lang w:val="en-US"/>
        </w:rPr>
        <w:t>and enables frequency-</w:t>
      </w:r>
      <w:r w:rsidR="00445747">
        <w:rPr>
          <w:rFonts w:ascii="Arial" w:hAnsi="Arial" w:cs="Arial"/>
          <w:color w:val="000000" w:themeColor="text1"/>
          <w:sz w:val="18"/>
          <w:szCs w:val="18"/>
          <w:lang w:val="en-US"/>
        </w:rPr>
        <w:lastRenderedPageBreak/>
        <w:t xml:space="preserve">selective analysis. Compared to its predecessor, it features a significantly improved measurement performance </w:t>
      </w:r>
      <w:r w:rsidR="00445747" w:rsidRPr="00445747">
        <w:rPr>
          <w:rFonts w:ascii="Arial" w:hAnsi="Arial" w:cs="Arial"/>
          <w:color w:val="000000" w:themeColor="text1"/>
          <w:sz w:val="18"/>
          <w:szCs w:val="18"/>
          <w:lang w:val="en-US"/>
        </w:rPr>
        <w:t>in the detection of high-frequency phenomena</w:t>
      </w:r>
      <w:r w:rsidR="00445747">
        <w:rPr>
          <w:rFonts w:ascii="Arial" w:hAnsi="Arial" w:cs="Arial"/>
          <w:color w:val="000000" w:themeColor="text1"/>
          <w:sz w:val="18"/>
          <w:szCs w:val="18"/>
          <w:lang w:val="en-US"/>
        </w:rPr>
        <w:t xml:space="preserve">. Thanks to the </w:t>
      </w:r>
      <w:r w:rsidR="00445747" w:rsidRPr="00445747">
        <w:rPr>
          <w:rFonts w:ascii="Arial" w:hAnsi="Arial" w:cs="Arial"/>
          <w:color w:val="000000" w:themeColor="text1"/>
          <w:sz w:val="18"/>
          <w:szCs w:val="18"/>
          <w:lang w:val="en-US"/>
        </w:rPr>
        <w:t>integrated intelligent data pre-processing capabilities, pr</w:t>
      </w:r>
      <w:r w:rsidR="00445747">
        <w:rPr>
          <w:rFonts w:ascii="Arial" w:hAnsi="Arial" w:cs="Arial"/>
          <w:color w:val="000000" w:themeColor="text1"/>
          <w:sz w:val="18"/>
          <w:szCs w:val="18"/>
          <w:lang w:val="en-US"/>
        </w:rPr>
        <w:t xml:space="preserve">oduction system operators do not need any additional high-end evaluation units, </w:t>
      </w:r>
      <w:r w:rsidR="00DF1DEB">
        <w:rPr>
          <w:rFonts w:ascii="Arial" w:hAnsi="Arial" w:cs="Arial"/>
          <w:color w:val="000000" w:themeColor="text1"/>
          <w:sz w:val="18"/>
          <w:szCs w:val="18"/>
          <w:lang w:val="en-US"/>
        </w:rPr>
        <w:t>reducing</w:t>
      </w:r>
      <w:r w:rsidR="00445747">
        <w:rPr>
          <w:rFonts w:ascii="Arial" w:hAnsi="Arial" w:cs="Arial"/>
          <w:color w:val="000000" w:themeColor="text1"/>
          <w:sz w:val="18"/>
          <w:szCs w:val="18"/>
          <w:lang w:val="en-US"/>
        </w:rPr>
        <w:t xml:space="preserve"> unnecessary data traffic.</w:t>
      </w:r>
      <w:r w:rsidR="00163458">
        <w:rPr>
          <w:rFonts w:ascii="Arial" w:hAnsi="Arial" w:cs="Arial"/>
          <w:color w:val="000000" w:themeColor="text1"/>
          <w:sz w:val="18"/>
          <w:szCs w:val="18"/>
          <w:lang w:val="en-US"/>
        </w:rPr>
        <w:t xml:space="preserve"> Another new BCM Gen 2 feature: a new mounting concept with just one screw. The small, round mounting surface makes it easy to retrofit the sensor, taking up only </w:t>
      </w:r>
      <w:proofErr w:type="gramStart"/>
      <w:r w:rsidR="00163458">
        <w:rPr>
          <w:rFonts w:ascii="Arial" w:hAnsi="Arial" w:cs="Arial"/>
          <w:color w:val="000000" w:themeColor="text1"/>
          <w:sz w:val="18"/>
          <w:szCs w:val="18"/>
          <w:lang w:val="en-US"/>
        </w:rPr>
        <w:t>little</w:t>
      </w:r>
      <w:proofErr w:type="gramEnd"/>
      <w:r w:rsidR="00163458">
        <w:rPr>
          <w:rFonts w:ascii="Arial" w:hAnsi="Arial" w:cs="Arial"/>
          <w:color w:val="000000" w:themeColor="text1"/>
          <w:sz w:val="18"/>
          <w:szCs w:val="18"/>
          <w:lang w:val="en-US"/>
        </w:rPr>
        <w:t xml:space="preserve"> space.</w:t>
      </w:r>
    </w:p>
    <w:p w14:paraId="04F3E09A" w14:textId="77777777" w:rsidR="00364BBC" w:rsidRDefault="00364BBC" w:rsidP="00EF6581">
      <w:pPr>
        <w:spacing w:line="260" w:lineRule="atLeast"/>
        <w:rPr>
          <w:rFonts w:ascii="Arial" w:hAnsi="Arial" w:cs="Arial"/>
          <w:b/>
          <w:bCs/>
          <w:color w:val="000000" w:themeColor="text1"/>
          <w:sz w:val="18"/>
          <w:szCs w:val="18"/>
          <w:lang w:val="en-US"/>
        </w:rPr>
      </w:pPr>
    </w:p>
    <w:p w14:paraId="0881A4D7" w14:textId="01AC2C7B" w:rsidR="005B6CF1" w:rsidRPr="00DD76C9" w:rsidRDefault="005B6CF1" w:rsidP="00EF6581">
      <w:pPr>
        <w:spacing w:line="260" w:lineRule="atLeast"/>
        <w:rPr>
          <w:rFonts w:ascii="Arial" w:hAnsi="Arial" w:cs="Arial"/>
          <w:b/>
          <w:bCs/>
          <w:color w:val="000000" w:themeColor="text1"/>
          <w:sz w:val="18"/>
          <w:szCs w:val="18"/>
          <w:lang w:val="en-US"/>
        </w:rPr>
      </w:pPr>
      <w:r w:rsidRPr="00DD76C9">
        <w:rPr>
          <w:rFonts w:ascii="Arial" w:hAnsi="Arial" w:cs="Arial"/>
          <w:b/>
          <w:bCs/>
          <w:color w:val="000000" w:themeColor="text1"/>
          <w:sz w:val="18"/>
          <w:szCs w:val="18"/>
          <w:lang w:val="en-US"/>
        </w:rPr>
        <w:t>Beyond visible light</w:t>
      </w:r>
    </w:p>
    <w:p w14:paraId="0808EC9E" w14:textId="23218E00" w:rsidR="005B6CF1" w:rsidRDefault="005B6CF1" w:rsidP="00EF6581">
      <w:pPr>
        <w:spacing w:line="260" w:lineRule="atLeast"/>
        <w:rPr>
          <w:rFonts w:ascii="Arial" w:hAnsi="Arial" w:cs="Arial"/>
          <w:sz w:val="18"/>
          <w:szCs w:val="18"/>
          <w:lang w:val="en-US"/>
        </w:rPr>
      </w:pPr>
      <w:r w:rsidRPr="005B6CF1">
        <w:rPr>
          <w:rFonts w:ascii="Arial" w:hAnsi="Arial" w:cs="Arial"/>
          <w:color w:val="000000" w:themeColor="text1"/>
          <w:sz w:val="18"/>
          <w:szCs w:val="18"/>
          <w:lang w:val="en-US"/>
        </w:rPr>
        <w:t>In the area of m</w:t>
      </w:r>
      <w:r>
        <w:rPr>
          <w:rFonts w:ascii="Arial" w:hAnsi="Arial" w:cs="Arial"/>
          <w:color w:val="000000" w:themeColor="text1"/>
          <w:sz w:val="18"/>
          <w:szCs w:val="18"/>
          <w:lang w:val="en-US"/>
        </w:rPr>
        <w:t xml:space="preserve">achine vision, Balluff is set to present new models in the industrial camera BVS CA product family. They feature SWIR sensors (short-wave infrared) which use the short-wave infrared range of the light spectrum up to </w:t>
      </w:r>
      <w:r w:rsidRPr="005B6CF1">
        <w:rPr>
          <w:rFonts w:ascii="Arial" w:hAnsi="Arial" w:cs="Arial"/>
          <w:sz w:val="18"/>
          <w:szCs w:val="18"/>
          <w:lang w:val="en-US"/>
        </w:rPr>
        <w:t>1</w:t>
      </w:r>
      <w:r>
        <w:rPr>
          <w:rFonts w:ascii="Arial" w:hAnsi="Arial" w:cs="Arial"/>
          <w:sz w:val="18"/>
          <w:szCs w:val="18"/>
          <w:lang w:val="en-US"/>
        </w:rPr>
        <w:t>,</w:t>
      </w:r>
      <w:r w:rsidRPr="005B6CF1">
        <w:rPr>
          <w:rFonts w:ascii="Arial" w:hAnsi="Arial" w:cs="Arial"/>
          <w:sz w:val="18"/>
          <w:szCs w:val="18"/>
          <w:lang w:val="en-US"/>
        </w:rPr>
        <w:t>700nm</w:t>
      </w:r>
      <w:r>
        <w:rPr>
          <w:rFonts w:ascii="Arial" w:hAnsi="Arial" w:cs="Arial"/>
          <w:sz w:val="18"/>
          <w:szCs w:val="18"/>
          <w:lang w:val="en-US"/>
        </w:rPr>
        <w:t>, reliably detecting things that are not visible or hard to detect for traditional cameras and the human eye.</w:t>
      </w:r>
      <w:r w:rsidR="00993101">
        <w:rPr>
          <w:rFonts w:ascii="Arial" w:hAnsi="Arial" w:cs="Arial"/>
          <w:sz w:val="18"/>
          <w:szCs w:val="18"/>
          <w:lang w:val="en-US"/>
        </w:rPr>
        <w:t xml:space="preserve"> This makes them particularly suited for monitoring tasks in the semiconductor as well as the packaging and food industries. Another advantage: t</w:t>
      </w:r>
      <w:r w:rsidR="00993101" w:rsidRPr="00993101">
        <w:rPr>
          <w:rFonts w:ascii="Arial" w:hAnsi="Arial" w:cs="Arial"/>
          <w:sz w:val="18"/>
          <w:szCs w:val="18"/>
          <w:lang w:val="en-US"/>
        </w:rPr>
        <w:t xml:space="preserve">he cameras </w:t>
      </w:r>
      <w:r w:rsidR="00993101">
        <w:rPr>
          <w:rFonts w:ascii="Arial" w:hAnsi="Arial" w:cs="Arial"/>
          <w:sz w:val="18"/>
          <w:szCs w:val="18"/>
          <w:lang w:val="en-US"/>
        </w:rPr>
        <w:t>feature</w:t>
      </w:r>
      <w:r w:rsidR="00993101" w:rsidRPr="00993101">
        <w:rPr>
          <w:rFonts w:ascii="Arial" w:hAnsi="Arial" w:cs="Arial"/>
          <w:sz w:val="18"/>
          <w:szCs w:val="18"/>
          <w:lang w:val="en-US"/>
        </w:rPr>
        <w:t xml:space="preserve"> their own image memory and can pre-process and correct images using FPGA circuitry. The new SWIR models can be easily integrated into existing systems thanks to their compatibility with GigE Vision, USB3 Vision and </w:t>
      </w:r>
      <w:proofErr w:type="spellStart"/>
      <w:r w:rsidR="00993101" w:rsidRPr="00993101">
        <w:rPr>
          <w:rFonts w:ascii="Arial" w:hAnsi="Arial" w:cs="Arial"/>
          <w:sz w:val="18"/>
          <w:szCs w:val="18"/>
          <w:lang w:val="en-US"/>
        </w:rPr>
        <w:t>GenICam</w:t>
      </w:r>
      <w:proofErr w:type="spellEnd"/>
      <w:r w:rsidR="00993101" w:rsidRPr="00993101">
        <w:rPr>
          <w:rFonts w:ascii="Arial" w:hAnsi="Arial" w:cs="Arial"/>
          <w:sz w:val="18"/>
          <w:szCs w:val="18"/>
          <w:lang w:val="en-US"/>
        </w:rPr>
        <w:t>.</w:t>
      </w:r>
    </w:p>
    <w:p w14:paraId="1F377697" w14:textId="77777777" w:rsidR="00993101" w:rsidRDefault="00993101" w:rsidP="00EF6581">
      <w:pPr>
        <w:spacing w:line="260" w:lineRule="atLeast"/>
        <w:rPr>
          <w:rFonts w:ascii="Arial" w:hAnsi="Arial" w:cs="Arial"/>
          <w:sz w:val="18"/>
          <w:szCs w:val="18"/>
          <w:lang w:val="en-US"/>
        </w:rPr>
      </w:pPr>
    </w:p>
    <w:p w14:paraId="3419582A" w14:textId="1471146A" w:rsidR="00993101" w:rsidRDefault="00993101" w:rsidP="00EF6581">
      <w:pPr>
        <w:spacing w:line="260" w:lineRule="atLeast"/>
        <w:rPr>
          <w:rFonts w:ascii="Arial" w:hAnsi="Arial" w:cs="Arial"/>
          <w:sz w:val="18"/>
          <w:szCs w:val="18"/>
          <w:lang w:val="en-US"/>
        </w:rPr>
      </w:pPr>
      <w:r>
        <w:rPr>
          <w:rFonts w:ascii="Arial" w:hAnsi="Arial" w:cs="Arial"/>
          <w:sz w:val="18"/>
          <w:szCs w:val="18"/>
          <w:lang w:val="en-US"/>
        </w:rPr>
        <w:t xml:space="preserve">If you have any questions about our products, please </w:t>
      </w:r>
      <w:proofErr w:type="gramStart"/>
      <w:r>
        <w:rPr>
          <w:rFonts w:ascii="Arial" w:hAnsi="Arial" w:cs="Arial"/>
          <w:sz w:val="18"/>
          <w:szCs w:val="18"/>
          <w:lang w:val="en-US"/>
        </w:rPr>
        <w:t>come</w:t>
      </w:r>
      <w:proofErr w:type="gramEnd"/>
      <w:r>
        <w:rPr>
          <w:rFonts w:ascii="Arial" w:hAnsi="Arial" w:cs="Arial"/>
          <w:sz w:val="18"/>
          <w:szCs w:val="18"/>
          <w:lang w:val="en-US"/>
        </w:rPr>
        <w:t xml:space="preserve"> see us in </w:t>
      </w:r>
      <w:r w:rsidRPr="00993101">
        <w:rPr>
          <w:rFonts w:ascii="Arial" w:hAnsi="Arial" w:cs="Arial"/>
          <w:b/>
          <w:bCs/>
          <w:sz w:val="18"/>
          <w:szCs w:val="18"/>
          <w:lang w:val="en-US"/>
        </w:rPr>
        <w:t>hall 7A at booth 303</w:t>
      </w:r>
      <w:r>
        <w:rPr>
          <w:rFonts w:ascii="Arial" w:hAnsi="Arial" w:cs="Arial"/>
          <w:sz w:val="18"/>
          <w:szCs w:val="18"/>
          <w:lang w:val="en-US"/>
        </w:rPr>
        <w:t>. We are looking forward to seeing you there!</w:t>
      </w:r>
    </w:p>
    <w:p w14:paraId="6FC44104" w14:textId="77777777" w:rsidR="00993101" w:rsidRDefault="00993101" w:rsidP="00EF6581">
      <w:pPr>
        <w:spacing w:line="260" w:lineRule="atLeast"/>
        <w:rPr>
          <w:rFonts w:ascii="Arial" w:hAnsi="Arial" w:cs="Arial"/>
          <w:b/>
          <w:bCs/>
          <w:color w:val="000000" w:themeColor="text1"/>
          <w:sz w:val="18"/>
          <w:szCs w:val="18"/>
        </w:rPr>
      </w:pPr>
    </w:p>
    <w:p w14:paraId="155CB9C0" w14:textId="77777777" w:rsidR="00993101" w:rsidRPr="00EF6581" w:rsidRDefault="00993101" w:rsidP="00EF6581">
      <w:pPr>
        <w:spacing w:line="260" w:lineRule="atLeast"/>
        <w:rPr>
          <w:rFonts w:ascii="Arial" w:hAnsi="Arial" w:cs="Arial"/>
          <w:b/>
          <w:bCs/>
          <w:color w:val="000000" w:themeColor="text1"/>
          <w:sz w:val="18"/>
          <w:szCs w:val="18"/>
        </w:rPr>
      </w:pPr>
    </w:p>
    <w:p w14:paraId="6075E44E" w14:textId="77777777" w:rsidR="00B01F8E" w:rsidRDefault="00B01F8E" w:rsidP="00B01F8E">
      <w:pPr>
        <w:rPr>
          <w:rFonts w:ascii="Arial" w:hAnsi="Arial" w:cs="Arial"/>
          <w:iCs/>
          <w:sz w:val="18"/>
          <w:szCs w:val="18"/>
        </w:rPr>
      </w:pPr>
    </w:p>
    <w:p w14:paraId="3D061BEB" w14:textId="77777777" w:rsidR="00CF59BB" w:rsidRDefault="00CF59BB" w:rsidP="00B01F8E">
      <w:pPr>
        <w:rPr>
          <w:rFonts w:ascii="Arial" w:hAnsi="Arial" w:cs="Arial"/>
          <w:iCs/>
          <w:sz w:val="18"/>
          <w:szCs w:val="18"/>
        </w:rPr>
      </w:pPr>
    </w:p>
    <w:p w14:paraId="536AFB5D" w14:textId="77777777" w:rsidR="00CF59BB" w:rsidRDefault="00CF59BB" w:rsidP="00B01F8E">
      <w:pPr>
        <w:rPr>
          <w:rFonts w:ascii="Arial" w:hAnsi="Arial" w:cs="Arial"/>
          <w:b/>
          <w:bCs/>
          <w:i/>
          <w:sz w:val="18"/>
          <w:szCs w:val="18"/>
        </w:rPr>
      </w:pPr>
    </w:p>
    <w:p w14:paraId="2E0C57E6" w14:textId="4B2B1B97" w:rsidR="00CF59BB" w:rsidRDefault="002C5233" w:rsidP="00B01F8E">
      <w:pPr>
        <w:rPr>
          <w:rFonts w:ascii="Arial" w:hAnsi="Arial" w:cs="Arial"/>
          <w:iCs/>
          <w:sz w:val="18"/>
          <w:szCs w:val="18"/>
        </w:rPr>
      </w:pPr>
      <w:r>
        <w:rPr>
          <w:noProof/>
        </w:rPr>
        <w:lastRenderedPageBreak/>
        <w:drawing>
          <wp:inline distT="0" distB="0" distL="0" distR="0" wp14:anchorId="77ED9A54" wp14:editId="6093930E">
            <wp:extent cx="3806041" cy="3806041"/>
            <wp:effectExtent l="0" t="0" r="4445" b="4445"/>
            <wp:docPr id="216805556" name="Grafik 1" descr="Ein Bild, das Screenshot,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805556" name="Grafik 1" descr="Ein Bild, das Screenshot, Design, Kunst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3681" cy="3823681"/>
                    </a:xfrm>
                    <a:prstGeom prst="rect">
                      <a:avLst/>
                    </a:prstGeom>
                    <a:noFill/>
                    <a:ln>
                      <a:noFill/>
                    </a:ln>
                  </pic:spPr>
                </pic:pic>
              </a:graphicData>
            </a:graphic>
          </wp:inline>
        </w:drawing>
      </w:r>
    </w:p>
    <w:p w14:paraId="30607B77" w14:textId="2BBE1038" w:rsidR="002C5233" w:rsidRPr="00DD76C9" w:rsidRDefault="00993101" w:rsidP="00B01F8E">
      <w:pPr>
        <w:rPr>
          <w:rFonts w:ascii="Arial" w:hAnsi="Arial" w:cs="Arial"/>
          <w:b/>
          <w:bCs/>
          <w:i/>
          <w:sz w:val="18"/>
          <w:szCs w:val="18"/>
          <w:lang w:val="en-US"/>
        </w:rPr>
      </w:pPr>
      <w:r w:rsidRPr="00DD76C9">
        <w:rPr>
          <w:rFonts w:ascii="Arial" w:hAnsi="Arial" w:cs="Arial"/>
          <w:b/>
          <w:bCs/>
          <w:i/>
          <w:sz w:val="18"/>
          <w:szCs w:val="18"/>
          <w:lang w:val="en-US"/>
        </w:rPr>
        <w:t>Caption</w:t>
      </w:r>
      <w:r w:rsidR="002C5233" w:rsidRPr="00DD76C9">
        <w:rPr>
          <w:rFonts w:ascii="Arial" w:hAnsi="Arial" w:cs="Arial"/>
          <w:b/>
          <w:bCs/>
          <w:i/>
          <w:sz w:val="18"/>
          <w:szCs w:val="18"/>
          <w:lang w:val="en-US"/>
        </w:rPr>
        <w:t>:</w:t>
      </w:r>
    </w:p>
    <w:p w14:paraId="441E6D18" w14:textId="69F52913" w:rsidR="00993101" w:rsidRPr="00993101" w:rsidRDefault="002C5233" w:rsidP="00B01F8E">
      <w:pPr>
        <w:rPr>
          <w:rFonts w:ascii="Arial" w:hAnsi="Arial" w:cs="Arial"/>
          <w:i/>
          <w:sz w:val="18"/>
          <w:szCs w:val="18"/>
          <w:lang w:val="en-US"/>
        </w:rPr>
      </w:pPr>
      <w:r w:rsidRPr="00993101">
        <w:rPr>
          <w:rFonts w:ascii="Arial" w:hAnsi="Arial" w:cs="Arial"/>
          <w:i/>
          <w:sz w:val="18"/>
          <w:szCs w:val="18"/>
          <w:lang w:val="en-US"/>
        </w:rPr>
        <w:t xml:space="preserve">Balluff </w:t>
      </w:r>
      <w:r w:rsidR="00993101" w:rsidRPr="00993101">
        <w:rPr>
          <w:rFonts w:ascii="Arial" w:hAnsi="Arial" w:cs="Arial"/>
          <w:i/>
          <w:sz w:val="18"/>
          <w:szCs w:val="18"/>
          <w:lang w:val="en-US"/>
        </w:rPr>
        <w:t>will present its e</w:t>
      </w:r>
      <w:r w:rsidR="00993101">
        <w:rPr>
          <w:rFonts w:ascii="Arial" w:hAnsi="Arial" w:cs="Arial"/>
          <w:i/>
          <w:sz w:val="18"/>
          <w:szCs w:val="18"/>
          <w:lang w:val="en-US"/>
        </w:rPr>
        <w:t>xpanded network portfolio with new product lines at SPS.</w:t>
      </w:r>
    </w:p>
    <w:p w14:paraId="2752D3E4" w14:textId="77777777" w:rsidR="00993101" w:rsidRPr="00993101" w:rsidRDefault="00993101" w:rsidP="00B01F8E">
      <w:pPr>
        <w:rPr>
          <w:rFonts w:ascii="Arial" w:hAnsi="Arial" w:cs="Arial"/>
          <w:i/>
          <w:sz w:val="18"/>
          <w:szCs w:val="18"/>
          <w:lang w:val="en-US"/>
        </w:rPr>
      </w:pPr>
    </w:p>
    <w:p w14:paraId="1FC0FECD" w14:textId="77777777" w:rsidR="00931AE2" w:rsidRPr="00DD76C9" w:rsidRDefault="00931AE2" w:rsidP="00B01F8E">
      <w:pPr>
        <w:rPr>
          <w:rFonts w:ascii="Arial" w:hAnsi="Arial" w:cs="Arial"/>
          <w:i/>
          <w:sz w:val="18"/>
          <w:szCs w:val="18"/>
          <w:lang w:val="en-US"/>
        </w:rPr>
      </w:pPr>
    </w:p>
    <w:p w14:paraId="6CAF5EEE" w14:textId="77777777" w:rsidR="002C5233" w:rsidRPr="00DD76C9" w:rsidRDefault="002C5233" w:rsidP="00B01F8E">
      <w:pPr>
        <w:rPr>
          <w:rFonts w:ascii="Arial" w:hAnsi="Arial" w:cs="Arial"/>
          <w:i/>
          <w:sz w:val="18"/>
          <w:szCs w:val="18"/>
          <w:lang w:val="en-US"/>
        </w:rPr>
      </w:pPr>
    </w:p>
    <w:p w14:paraId="19AC51DE" w14:textId="33C9FB1F" w:rsidR="002C5233" w:rsidRDefault="002C5233" w:rsidP="00B01F8E">
      <w:pPr>
        <w:rPr>
          <w:rFonts w:ascii="Arial" w:hAnsi="Arial" w:cs="Arial"/>
          <w:iCs/>
          <w:sz w:val="18"/>
          <w:szCs w:val="18"/>
        </w:rPr>
      </w:pPr>
      <w:r>
        <w:rPr>
          <w:noProof/>
        </w:rPr>
        <w:drawing>
          <wp:anchor distT="0" distB="0" distL="114300" distR="114300" simplePos="0" relativeHeight="251658240" behindDoc="0" locked="0" layoutInCell="1" allowOverlap="1" wp14:anchorId="5BC7060D" wp14:editId="4FFE9B90">
            <wp:simplePos x="0" y="0"/>
            <wp:positionH relativeFrom="margin">
              <wp:posOffset>1528074</wp:posOffset>
            </wp:positionH>
            <wp:positionV relativeFrom="paragraph">
              <wp:posOffset>4297</wp:posOffset>
            </wp:positionV>
            <wp:extent cx="1442852" cy="1442852"/>
            <wp:effectExtent l="0" t="0" r="0" b="0"/>
            <wp:wrapNone/>
            <wp:docPr id="846742461" name="Grafik 3" descr="Ein Bild, das Elektronik, Fernbedienung, Elektronisches Gerä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42461" name="Grafik 3" descr="Ein Bild, das Elektronik, Fernbedienung, Elektronisches Gerät, Tex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0210" cy="14602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5477249E" wp14:editId="5AD97DBD">
            <wp:extent cx="1441094" cy="1441094"/>
            <wp:effectExtent l="0" t="0" r="0" b="0"/>
            <wp:docPr id="366284504" name="Grafik 2" descr="Ein Bild, das Elektronik, Fernbedie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284504" name="Grafik 2" descr="Ein Bild, das Elektronik, Fernbedienung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51483" cy="1451483"/>
                    </a:xfrm>
                    <a:prstGeom prst="rect">
                      <a:avLst/>
                    </a:prstGeom>
                    <a:noFill/>
                    <a:ln>
                      <a:noFill/>
                    </a:ln>
                  </pic:spPr>
                </pic:pic>
              </a:graphicData>
            </a:graphic>
          </wp:inline>
        </w:drawing>
      </w:r>
    </w:p>
    <w:p w14:paraId="2EBFC356" w14:textId="15FB9754" w:rsidR="002C5233" w:rsidRPr="00DD76C9" w:rsidRDefault="00993101" w:rsidP="002C5233">
      <w:pPr>
        <w:rPr>
          <w:rFonts w:ascii="Arial" w:hAnsi="Arial" w:cs="Arial"/>
          <w:b/>
          <w:bCs/>
          <w:i/>
          <w:sz w:val="18"/>
          <w:szCs w:val="18"/>
          <w:lang w:val="en-US"/>
        </w:rPr>
      </w:pPr>
      <w:r w:rsidRPr="00DD76C9">
        <w:rPr>
          <w:rFonts w:ascii="Arial" w:hAnsi="Arial" w:cs="Arial"/>
          <w:b/>
          <w:bCs/>
          <w:i/>
          <w:sz w:val="18"/>
          <w:szCs w:val="18"/>
          <w:lang w:val="en-US"/>
        </w:rPr>
        <w:t>Caption</w:t>
      </w:r>
      <w:r w:rsidR="002C5233" w:rsidRPr="00DD76C9">
        <w:rPr>
          <w:rFonts w:ascii="Arial" w:hAnsi="Arial" w:cs="Arial"/>
          <w:b/>
          <w:bCs/>
          <w:i/>
          <w:sz w:val="18"/>
          <w:szCs w:val="18"/>
          <w:lang w:val="en-US"/>
        </w:rPr>
        <w:t>:</w:t>
      </w:r>
    </w:p>
    <w:p w14:paraId="6BF514D7" w14:textId="7D935E9A" w:rsidR="003F1351" w:rsidRPr="00993101" w:rsidRDefault="00993101" w:rsidP="002C5233">
      <w:pPr>
        <w:rPr>
          <w:rFonts w:ascii="Arial" w:hAnsi="Arial" w:cs="Arial"/>
          <w:i/>
          <w:sz w:val="18"/>
          <w:szCs w:val="18"/>
          <w:lang w:val="en-US"/>
        </w:rPr>
      </w:pPr>
      <w:r w:rsidRPr="00993101">
        <w:rPr>
          <w:rFonts w:ascii="Arial" w:hAnsi="Arial" w:cs="Arial"/>
          <w:i/>
          <w:sz w:val="18"/>
          <w:szCs w:val="18"/>
          <w:lang w:val="en-US"/>
        </w:rPr>
        <w:t xml:space="preserve">The new network portfolio’s </w:t>
      </w:r>
      <w:r w:rsidR="003F1351" w:rsidRPr="00993101">
        <w:rPr>
          <w:rFonts w:ascii="Arial" w:hAnsi="Arial" w:cs="Arial"/>
          <w:i/>
          <w:sz w:val="18"/>
          <w:szCs w:val="18"/>
          <w:lang w:val="en-US"/>
        </w:rPr>
        <w:t xml:space="preserve">Black Line </w:t>
      </w:r>
      <w:r>
        <w:rPr>
          <w:rFonts w:ascii="Arial" w:hAnsi="Arial" w:cs="Arial"/>
          <w:i/>
          <w:sz w:val="18"/>
          <w:szCs w:val="18"/>
          <w:lang w:val="en-US"/>
        </w:rPr>
        <w:t>is characterized by its outstanding cost-effectiveness. The Silver Line features particularly robust network modules</w:t>
      </w:r>
      <w:r w:rsidR="003F1351">
        <w:rPr>
          <w:rFonts w:ascii="Arial" w:hAnsi="Arial" w:cs="Arial"/>
          <w:i/>
          <w:sz w:val="18"/>
          <w:szCs w:val="18"/>
        </w:rPr>
        <w:t>.</w:t>
      </w:r>
    </w:p>
    <w:p w14:paraId="0D0D1A10" w14:textId="77777777" w:rsidR="00931AE2" w:rsidRDefault="00931AE2" w:rsidP="002C5233">
      <w:pPr>
        <w:rPr>
          <w:rFonts w:ascii="Arial" w:hAnsi="Arial" w:cs="Arial"/>
          <w:i/>
          <w:sz w:val="18"/>
          <w:szCs w:val="18"/>
        </w:rPr>
      </w:pPr>
    </w:p>
    <w:p w14:paraId="7D35D987" w14:textId="77777777" w:rsidR="00931AE2" w:rsidRDefault="00931AE2" w:rsidP="002C5233">
      <w:pPr>
        <w:rPr>
          <w:rFonts w:ascii="Arial" w:hAnsi="Arial" w:cs="Arial"/>
          <w:i/>
          <w:sz w:val="18"/>
          <w:szCs w:val="18"/>
        </w:rPr>
      </w:pPr>
    </w:p>
    <w:p w14:paraId="5BF13802" w14:textId="77777777" w:rsidR="00931AE2" w:rsidRPr="00931AE2" w:rsidRDefault="00931AE2" w:rsidP="002C5233">
      <w:pPr>
        <w:rPr>
          <w:rFonts w:ascii="Arial" w:hAnsi="Arial" w:cs="Arial"/>
          <w:i/>
          <w:sz w:val="18"/>
          <w:szCs w:val="18"/>
        </w:rPr>
      </w:pPr>
    </w:p>
    <w:p w14:paraId="35A63A3E" w14:textId="77777777" w:rsidR="002C5233" w:rsidRPr="002C5233" w:rsidRDefault="002C5233" w:rsidP="00B01F8E">
      <w:pPr>
        <w:rPr>
          <w:rFonts w:ascii="Arial" w:hAnsi="Arial" w:cs="Arial"/>
          <w:iCs/>
          <w:sz w:val="18"/>
          <w:szCs w:val="18"/>
        </w:rPr>
      </w:pPr>
    </w:p>
    <w:p w14:paraId="7D48E8E2" w14:textId="7BBC84C0" w:rsidR="00B01F8E" w:rsidRDefault="00634A1B" w:rsidP="00B01F8E">
      <w:pPr>
        <w:rPr>
          <w:rFonts w:ascii="Arial" w:hAnsi="Arial" w:cs="Arial"/>
          <w:i/>
          <w:sz w:val="18"/>
          <w:szCs w:val="18"/>
        </w:rPr>
      </w:pPr>
      <w:r>
        <w:rPr>
          <w:noProof/>
        </w:rPr>
        <w:lastRenderedPageBreak/>
        <w:drawing>
          <wp:inline distT="0" distB="0" distL="0" distR="0" wp14:anchorId="0794E517" wp14:editId="7B954CA6">
            <wp:extent cx="3780155" cy="1411605"/>
            <wp:effectExtent l="0" t="0" r="0" b="0"/>
            <wp:docPr id="7085443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0155" cy="1411605"/>
                    </a:xfrm>
                    <a:prstGeom prst="rect">
                      <a:avLst/>
                    </a:prstGeom>
                    <a:noFill/>
                    <a:ln>
                      <a:noFill/>
                    </a:ln>
                  </pic:spPr>
                </pic:pic>
              </a:graphicData>
            </a:graphic>
          </wp:inline>
        </w:drawing>
      </w:r>
    </w:p>
    <w:p w14:paraId="385FA172" w14:textId="79889397" w:rsidR="00B01F8E" w:rsidRPr="00DD76C9" w:rsidRDefault="00993101" w:rsidP="00B01F8E">
      <w:pPr>
        <w:rPr>
          <w:rFonts w:ascii="Arial" w:hAnsi="Arial" w:cs="Arial"/>
          <w:b/>
          <w:bCs/>
          <w:i/>
          <w:sz w:val="18"/>
          <w:szCs w:val="18"/>
          <w:lang w:val="en-US"/>
        </w:rPr>
      </w:pPr>
      <w:r w:rsidRPr="00DD76C9">
        <w:rPr>
          <w:rFonts w:ascii="Arial" w:hAnsi="Arial" w:cs="Arial"/>
          <w:b/>
          <w:bCs/>
          <w:i/>
          <w:sz w:val="18"/>
          <w:szCs w:val="18"/>
          <w:lang w:val="en-US"/>
        </w:rPr>
        <w:t>Caption</w:t>
      </w:r>
      <w:r w:rsidR="00B01F8E" w:rsidRPr="00DD76C9">
        <w:rPr>
          <w:rFonts w:ascii="Arial" w:hAnsi="Arial" w:cs="Arial"/>
          <w:b/>
          <w:bCs/>
          <w:i/>
          <w:sz w:val="18"/>
          <w:szCs w:val="18"/>
          <w:lang w:val="en-US"/>
        </w:rPr>
        <w:t xml:space="preserve">: </w:t>
      </w:r>
    </w:p>
    <w:p w14:paraId="643AABB3" w14:textId="09594B47" w:rsidR="00B01F8E" w:rsidRPr="00DD76C9" w:rsidRDefault="00993101" w:rsidP="00B01F8E">
      <w:pPr>
        <w:rPr>
          <w:rFonts w:ascii="Arial" w:hAnsi="Arial" w:cs="Arial"/>
          <w:i/>
          <w:sz w:val="18"/>
          <w:szCs w:val="18"/>
          <w:lang w:val="en-US"/>
        </w:rPr>
      </w:pPr>
      <w:r w:rsidRPr="00DD76C9">
        <w:rPr>
          <w:rFonts w:ascii="Arial" w:hAnsi="Arial" w:cs="Arial"/>
          <w:i/>
          <w:sz w:val="18"/>
          <w:szCs w:val="18"/>
          <w:lang w:val="en-US"/>
        </w:rPr>
        <w:t>The c</w:t>
      </w:r>
      <w:r w:rsidR="00634A1B" w:rsidRPr="00DD76C9">
        <w:rPr>
          <w:rFonts w:ascii="Arial" w:hAnsi="Arial" w:cs="Arial"/>
          <w:i/>
          <w:sz w:val="18"/>
          <w:szCs w:val="18"/>
          <w:lang w:val="en-US"/>
        </w:rPr>
        <w:t xml:space="preserve">ondition </w:t>
      </w:r>
      <w:r w:rsidRPr="00DD76C9">
        <w:rPr>
          <w:rFonts w:ascii="Arial" w:hAnsi="Arial" w:cs="Arial"/>
          <w:i/>
          <w:sz w:val="18"/>
          <w:szCs w:val="18"/>
          <w:lang w:val="en-US"/>
        </w:rPr>
        <w:t>m</w:t>
      </w:r>
      <w:r w:rsidR="00634A1B" w:rsidRPr="00DD76C9">
        <w:rPr>
          <w:rFonts w:ascii="Arial" w:hAnsi="Arial" w:cs="Arial"/>
          <w:i/>
          <w:sz w:val="18"/>
          <w:szCs w:val="18"/>
          <w:lang w:val="en-US"/>
        </w:rPr>
        <w:t xml:space="preserve">onitoring </w:t>
      </w:r>
      <w:r w:rsidRPr="00DD76C9">
        <w:rPr>
          <w:rFonts w:ascii="Arial" w:hAnsi="Arial" w:cs="Arial"/>
          <w:i/>
          <w:sz w:val="18"/>
          <w:szCs w:val="18"/>
          <w:lang w:val="en-US"/>
        </w:rPr>
        <w:t>s</w:t>
      </w:r>
      <w:r w:rsidR="00634A1B" w:rsidRPr="00DD76C9">
        <w:rPr>
          <w:rFonts w:ascii="Arial" w:hAnsi="Arial" w:cs="Arial"/>
          <w:i/>
          <w:sz w:val="18"/>
          <w:szCs w:val="18"/>
          <w:lang w:val="en-US"/>
        </w:rPr>
        <w:t xml:space="preserve">ensor BCM Gen 2 </w:t>
      </w:r>
      <w:r w:rsidRPr="00DD76C9">
        <w:rPr>
          <w:rFonts w:ascii="Arial" w:hAnsi="Arial" w:cs="Arial"/>
          <w:i/>
          <w:sz w:val="18"/>
          <w:szCs w:val="18"/>
          <w:lang w:val="en-US"/>
        </w:rPr>
        <w:t>features a high measurement performance and can be installed using just one screw.</w:t>
      </w:r>
    </w:p>
    <w:p w14:paraId="1B152D0C" w14:textId="77777777" w:rsidR="00D0722D" w:rsidRPr="00DD76C9" w:rsidRDefault="00D0722D" w:rsidP="00B01F8E">
      <w:pPr>
        <w:rPr>
          <w:rFonts w:ascii="Arial" w:hAnsi="Arial" w:cs="Arial"/>
          <w:i/>
          <w:sz w:val="18"/>
          <w:szCs w:val="18"/>
          <w:lang w:val="en-US"/>
        </w:rPr>
      </w:pPr>
    </w:p>
    <w:p w14:paraId="09BA0BB7" w14:textId="77777777" w:rsidR="0093492D" w:rsidRPr="00DD76C9" w:rsidRDefault="0093492D" w:rsidP="00B01F8E">
      <w:pPr>
        <w:rPr>
          <w:rFonts w:ascii="Arial" w:hAnsi="Arial" w:cs="Arial"/>
          <w:i/>
          <w:sz w:val="18"/>
          <w:szCs w:val="18"/>
          <w:lang w:val="en-US"/>
        </w:rPr>
      </w:pPr>
    </w:p>
    <w:p w14:paraId="1006BC87" w14:textId="6D7B2F48" w:rsidR="00216BDA" w:rsidRPr="00DD76C9" w:rsidRDefault="00216BDA" w:rsidP="00216BDA">
      <w:pPr>
        <w:tabs>
          <w:tab w:val="left" w:pos="5025"/>
        </w:tabs>
        <w:rPr>
          <w:rFonts w:ascii="Arial" w:hAnsi="Arial" w:cs="Arial"/>
          <w:sz w:val="18"/>
          <w:szCs w:val="18"/>
          <w:lang w:val="en-US"/>
        </w:rPr>
      </w:pPr>
      <w:r w:rsidRPr="00DD76C9">
        <w:rPr>
          <w:rFonts w:ascii="Arial" w:hAnsi="Arial" w:cs="Arial"/>
          <w:sz w:val="18"/>
          <w:szCs w:val="18"/>
          <w:lang w:val="en-US"/>
        </w:rPr>
        <w:tab/>
      </w:r>
    </w:p>
    <w:p w14:paraId="216D9936" w14:textId="351DB593" w:rsidR="0093492D" w:rsidRDefault="00D0722D" w:rsidP="00B01F8E">
      <w:pPr>
        <w:rPr>
          <w:rFonts w:ascii="Arial" w:hAnsi="Arial" w:cs="Arial"/>
          <w:i/>
          <w:sz w:val="18"/>
          <w:szCs w:val="18"/>
        </w:rPr>
      </w:pPr>
      <w:r>
        <w:rPr>
          <w:noProof/>
        </w:rPr>
        <w:drawing>
          <wp:inline distT="0" distB="0" distL="0" distR="0" wp14:anchorId="4FCBA89C" wp14:editId="5BCE357D">
            <wp:extent cx="2076450" cy="2076450"/>
            <wp:effectExtent l="0" t="0" r="0" b="0"/>
            <wp:docPr id="1843810" name="Grafik 1" descr="Ein Bild, das Autoteile, Projektor, Li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10" name="Grafik 1" descr="Ein Bild, das Autoteile, Projektor, Lich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p>
    <w:p w14:paraId="21B1AB2B" w14:textId="601A5B8D" w:rsidR="0093492D" w:rsidRPr="00DD76C9" w:rsidRDefault="00993101" w:rsidP="0093492D">
      <w:pPr>
        <w:rPr>
          <w:rFonts w:ascii="Arial" w:hAnsi="Arial" w:cs="Arial"/>
          <w:b/>
          <w:bCs/>
          <w:i/>
          <w:sz w:val="18"/>
          <w:szCs w:val="18"/>
          <w:lang w:val="en-US"/>
        </w:rPr>
      </w:pPr>
      <w:r w:rsidRPr="00DD76C9">
        <w:rPr>
          <w:rFonts w:ascii="Arial" w:hAnsi="Arial" w:cs="Arial"/>
          <w:b/>
          <w:bCs/>
          <w:i/>
          <w:sz w:val="18"/>
          <w:szCs w:val="18"/>
          <w:lang w:val="en-US"/>
        </w:rPr>
        <w:t>Caption</w:t>
      </w:r>
      <w:r w:rsidR="0093492D" w:rsidRPr="00DD76C9">
        <w:rPr>
          <w:rFonts w:ascii="Arial" w:hAnsi="Arial" w:cs="Arial"/>
          <w:b/>
          <w:bCs/>
          <w:i/>
          <w:sz w:val="18"/>
          <w:szCs w:val="18"/>
          <w:lang w:val="en-US"/>
        </w:rPr>
        <w:t xml:space="preserve">: </w:t>
      </w:r>
    </w:p>
    <w:p w14:paraId="5A7476BE" w14:textId="0F1F406D" w:rsidR="00993101" w:rsidRPr="00993101" w:rsidRDefault="00993101" w:rsidP="0093492D">
      <w:pPr>
        <w:rPr>
          <w:rFonts w:ascii="Arial" w:hAnsi="Arial" w:cs="Arial"/>
          <w:i/>
          <w:sz w:val="18"/>
          <w:szCs w:val="18"/>
          <w:lang w:val="en-US"/>
        </w:rPr>
      </w:pPr>
      <w:r>
        <w:rPr>
          <w:rFonts w:ascii="Arial" w:hAnsi="Arial" w:cs="Arial"/>
          <w:i/>
          <w:sz w:val="18"/>
          <w:szCs w:val="18"/>
          <w:lang w:val="en-US"/>
        </w:rPr>
        <w:t>Balluff’s</w:t>
      </w:r>
      <w:r w:rsidRPr="00993101">
        <w:rPr>
          <w:rFonts w:ascii="Arial" w:hAnsi="Arial" w:cs="Arial"/>
          <w:i/>
          <w:sz w:val="18"/>
          <w:szCs w:val="18"/>
          <w:lang w:val="en-US"/>
        </w:rPr>
        <w:t xml:space="preserve"> new industrial cameras with SWIR sensors</w:t>
      </w:r>
      <w:r>
        <w:rPr>
          <w:rFonts w:ascii="Arial" w:hAnsi="Arial" w:cs="Arial"/>
          <w:i/>
          <w:sz w:val="18"/>
          <w:szCs w:val="18"/>
          <w:lang w:val="en-US"/>
        </w:rPr>
        <w:t xml:space="preserve"> detect object characteristics that are not visible or hard to detect for the human eye.</w:t>
      </w:r>
    </w:p>
    <w:p w14:paraId="457B60D9" w14:textId="77777777" w:rsidR="00B01F8E" w:rsidRPr="00DD76C9" w:rsidRDefault="00B01F8E" w:rsidP="00126976">
      <w:pPr>
        <w:rPr>
          <w:rFonts w:ascii="Arial" w:hAnsi="Arial" w:cs="Arial"/>
          <w:i/>
          <w:sz w:val="18"/>
          <w:szCs w:val="18"/>
          <w:lang w:val="en-US"/>
        </w:rPr>
      </w:pPr>
    </w:p>
    <w:p w14:paraId="72CE0DF8" w14:textId="77777777" w:rsidR="009F0FCC" w:rsidRPr="00DD76C9" w:rsidRDefault="009F0FCC" w:rsidP="00126976">
      <w:pPr>
        <w:rPr>
          <w:rFonts w:ascii="Arial" w:hAnsi="Arial" w:cs="Arial"/>
          <w:i/>
          <w:sz w:val="18"/>
          <w:szCs w:val="18"/>
          <w:lang w:val="en-US"/>
        </w:rPr>
      </w:pPr>
    </w:p>
    <w:p w14:paraId="37A2DB81" w14:textId="77777777" w:rsidR="00B01F8E" w:rsidRPr="00DD76C9" w:rsidRDefault="00B01F8E" w:rsidP="00126976">
      <w:pPr>
        <w:rPr>
          <w:rFonts w:ascii="Arial" w:hAnsi="Arial" w:cs="Arial"/>
          <w:sz w:val="18"/>
          <w:szCs w:val="18"/>
          <w:lang w:val="en-US"/>
        </w:rPr>
      </w:pPr>
    </w:p>
    <w:p w14:paraId="049794FB" w14:textId="77777777" w:rsidR="00E50030" w:rsidRPr="00DD76C9" w:rsidRDefault="00E50030" w:rsidP="00126976">
      <w:pPr>
        <w:rPr>
          <w:rFonts w:ascii="Arial" w:hAnsi="Arial" w:cs="Arial"/>
          <w:sz w:val="18"/>
          <w:szCs w:val="18"/>
          <w:lang w:val="en-US"/>
        </w:rPr>
      </w:pPr>
    </w:p>
    <w:p w14:paraId="627AB5BD" w14:textId="77777777" w:rsidR="00E50030" w:rsidRPr="00DD76C9" w:rsidRDefault="00E50030" w:rsidP="00126976">
      <w:pPr>
        <w:rPr>
          <w:rFonts w:ascii="Arial" w:hAnsi="Arial" w:cs="Arial"/>
          <w:sz w:val="18"/>
          <w:szCs w:val="18"/>
          <w:lang w:val="en-US"/>
        </w:rPr>
      </w:pPr>
    </w:p>
    <w:p w14:paraId="0D8CF709" w14:textId="77777777" w:rsidR="00E50030" w:rsidRPr="00DD76C9" w:rsidRDefault="00E50030" w:rsidP="00126976">
      <w:pPr>
        <w:rPr>
          <w:rFonts w:ascii="Arial" w:hAnsi="Arial" w:cs="Arial"/>
          <w:sz w:val="18"/>
          <w:szCs w:val="18"/>
          <w:lang w:val="en-US"/>
        </w:rPr>
      </w:pPr>
    </w:p>
    <w:p w14:paraId="5659B908" w14:textId="77777777" w:rsidR="00D358ED" w:rsidRPr="00612258" w:rsidRDefault="00D358ED" w:rsidP="00D358ED">
      <w:pPr>
        <w:rPr>
          <w:rFonts w:ascii="Arial" w:hAnsi="Arial" w:cs="Arial"/>
          <w:b/>
          <w:sz w:val="18"/>
          <w:szCs w:val="18"/>
          <w:lang w:val="en-GB"/>
        </w:rPr>
      </w:pPr>
      <w:r w:rsidRPr="00612258">
        <w:rPr>
          <w:rFonts w:ascii="Arial" w:hAnsi="Arial" w:cs="Arial"/>
          <w:b/>
          <w:sz w:val="18"/>
          <w:szCs w:val="18"/>
          <w:lang w:val="en-GB"/>
        </w:rPr>
        <w:t>About Balluff</w:t>
      </w:r>
    </w:p>
    <w:p w14:paraId="4B1C57D9" w14:textId="77777777" w:rsidR="00D358ED" w:rsidRPr="007D3905" w:rsidRDefault="00D358ED" w:rsidP="00D358ED">
      <w:pPr>
        <w:rPr>
          <w:rFonts w:ascii="Arial" w:hAnsi="Arial" w:cs="Arial"/>
          <w:sz w:val="18"/>
          <w:szCs w:val="18"/>
          <w:lang w:val="en-US"/>
        </w:rPr>
      </w:pPr>
      <w:r w:rsidRPr="007D3905">
        <w:rPr>
          <w:rFonts w:ascii="Arial" w:hAnsi="Arial" w:cs="Arial"/>
          <w:sz w:val="18"/>
          <w:szCs w:val="18"/>
          <w:lang w:val="en-US"/>
        </w:rPr>
        <w:t xml:space="preserve">Founded in Neuhausen auf den </w:t>
      </w:r>
      <w:proofErr w:type="spellStart"/>
      <w:r w:rsidRPr="007D3905">
        <w:rPr>
          <w:rFonts w:ascii="Arial" w:hAnsi="Arial" w:cs="Arial"/>
          <w:sz w:val="18"/>
          <w:szCs w:val="18"/>
          <w:lang w:val="en-US"/>
        </w:rPr>
        <w:t>Fildern</w:t>
      </w:r>
      <w:proofErr w:type="spellEnd"/>
      <w:r w:rsidRPr="007D3905">
        <w:rPr>
          <w:rFonts w:ascii="Arial" w:hAnsi="Arial" w:cs="Arial"/>
          <w:sz w:val="18"/>
          <w:szCs w:val="18"/>
          <w:lang w:val="en-US"/>
        </w:rPr>
        <w:t>, Germany, in 1921, Balluff and its 3,900 employees worldwide stand for innovative technology, quality, and experience in industrial automation across various industries. As a leading sensor and automation specialist, the fourth-generation family business offers a comprehensive portfolio of high-quality sensor, identification, network, and software solutions.</w:t>
      </w:r>
    </w:p>
    <w:p w14:paraId="196307E9" w14:textId="77777777" w:rsidR="00D358ED" w:rsidRPr="007D3905" w:rsidRDefault="00D358ED" w:rsidP="00D358ED">
      <w:pPr>
        <w:rPr>
          <w:rFonts w:ascii="Arial" w:hAnsi="Arial" w:cs="Arial"/>
          <w:sz w:val="18"/>
          <w:szCs w:val="18"/>
          <w:lang w:val="en-US"/>
        </w:rPr>
      </w:pPr>
    </w:p>
    <w:p w14:paraId="07333497" w14:textId="77777777" w:rsidR="00D358ED" w:rsidRPr="007D3905" w:rsidRDefault="00D358ED" w:rsidP="00D358ED">
      <w:pPr>
        <w:tabs>
          <w:tab w:val="left" w:pos="2520"/>
        </w:tabs>
        <w:rPr>
          <w:rFonts w:ascii="Arial" w:hAnsi="Arial" w:cs="Arial"/>
          <w:sz w:val="18"/>
          <w:szCs w:val="18"/>
          <w:lang w:val="en-US"/>
        </w:rPr>
      </w:pPr>
      <w:r w:rsidRPr="007D3905">
        <w:rPr>
          <w:rFonts w:ascii="Arial" w:hAnsi="Arial" w:cs="Arial"/>
          <w:sz w:val="18"/>
          <w:szCs w:val="18"/>
          <w:lang w:val="en-US"/>
        </w:rPr>
        <w:t xml:space="preserve">In 2023, the Balluff Group recorded sales of around 599 million euros. In addition to its headquarters in Neuhausen auf den </w:t>
      </w:r>
      <w:proofErr w:type="spellStart"/>
      <w:r w:rsidRPr="007D3905">
        <w:rPr>
          <w:rFonts w:ascii="Arial" w:hAnsi="Arial" w:cs="Arial"/>
          <w:sz w:val="18"/>
          <w:szCs w:val="18"/>
          <w:lang w:val="en-US"/>
        </w:rPr>
        <w:t>Fildern</w:t>
      </w:r>
      <w:proofErr w:type="spellEnd"/>
      <w:r w:rsidRPr="007D3905">
        <w:rPr>
          <w:rFonts w:ascii="Arial" w:hAnsi="Arial" w:cs="Arial"/>
          <w:sz w:val="18"/>
          <w:szCs w:val="18"/>
          <w:lang w:val="en-US"/>
        </w:rPr>
        <w:t xml:space="preserve">, Balluff has sales, production and development sites around the globe and is represented by 38 subsidiaries and other agencies in 61 countries. This guarantees customers rapid worldwide availability of products and a high quality of support and service directly on site. </w:t>
      </w:r>
    </w:p>
    <w:p w14:paraId="23B8C733" w14:textId="28802009" w:rsidR="00126976" w:rsidRPr="00D358ED" w:rsidRDefault="00126976" w:rsidP="00D358ED">
      <w:pPr>
        <w:rPr>
          <w:rFonts w:ascii="Arial" w:hAnsi="Arial" w:cs="Arial"/>
          <w:sz w:val="18"/>
          <w:szCs w:val="18"/>
          <w:lang w:val="en-US"/>
        </w:rPr>
      </w:pPr>
    </w:p>
    <w:sectPr w:rsidR="00126976" w:rsidRPr="00D358ED" w:rsidSect="006D114D">
      <w:headerReference w:type="default" r:id="rId15"/>
      <w:headerReference w:type="first" r:id="rId16"/>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F9C6C" w14:textId="77777777" w:rsidR="00B33DD9" w:rsidRDefault="00B33DD9">
      <w:r>
        <w:separator/>
      </w:r>
    </w:p>
  </w:endnote>
  <w:endnote w:type="continuationSeparator" w:id="0">
    <w:p w14:paraId="19E04F88" w14:textId="77777777" w:rsidR="00B33DD9" w:rsidRDefault="00B33DD9">
      <w:r>
        <w:continuationSeparator/>
      </w:r>
    </w:p>
  </w:endnote>
  <w:endnote w:type="continuationNotice" w:id="1">
    <w:p w14:paraId="3AC1849A" w14:textId="77777777" w:rsidR="00B33DD9" w:rsidRDefault="00B33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5382D" w14:textId="77777777" w:rsidR="00B33DD9" w:rsidRDefault="00B33DD9">
      <w:r>
        <w:separator/>
      </w:r>
    </w:p>
  </w:footnote>
  <w:footnote w:type="continuationSeparator" w:id="0">
    <w:p w14:paraId="7483D4EB" w14:textId="77777777" w:rsidR="00B33DD9" w:rsidRDefault="00B33DD9">
      <w:r>
        <w:continuationSeparator/>
      </w:r>
    </w:p>
  </w:footnote>
  <w:footnote w:type="continuationNotice" w:id="1">
    <w:p w14:paraId="1F0725E1" w14:textId="77777777" w:rsidR="00B33DD9" w:rsidRDefault="00B33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5AE84"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BB4C48A"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6E0ED73C" wp14:editId="4A63F8B4">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30E499A8" w14:textId="4E5EFF94" w:rsidR="00A5772F" w:rsidRDefault="0074401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Page</w:t>
    </w:r>
    <w:r w:rsidR="00A5772F" w:rsidRPr="004379D6">
      <w:rPr>
        <w:rFonts w:ascii="Arial" w:hAnsi="Arial" w:cs="Arial"/>
        <w:sz w:val="18"/>
        <w:szCs w:val="18"/>
      </w:rPr>
      <w:t xml:space="preserve"> </w:t>
    </w:r>
    <w:r w:rsidR="00A5772F" w:rsidRPr="004379D6">
      <w:rPr>
        <w:rFonts w:ascii="Arial" w:hAnsi="Arial" w:cs="Arial"/>
        <w:sz w:val="18"/>
        <w:szCs w:val="18"/>
      </w:rPr>
      <w:fldChar w:fldCharType="begin"/>
    </w:r>
    <w:r w:rsidR="00A5772F" w:rsidRPr="004379D6">
      <w:rPr>
        <w:rFonts w:ascii="Arial" w:hAnsi="Arial" w:cs="Arial"/>
        <w:sz w:val="18"/>
        <w:szCs w:val="18"/>
      </w:rPr>
      <w:instrText>PAGE   \* MERGEFORMAT</w:instrText>
    </w:r>
    <w:r w:rsidR="00A5772F" w:rsidRPr="004379D6">
      <w:rPr>
        <w:rFonts w:ascii="Arial" w:hAnsi="Arial" w:cs="Arial"/>
        <w:sz w:val="18"/>
        <w:szCs w:val="18"/>
      </w:rPr>
      <w:fldChar w:fldCharType="separate"/>
    </w:r>
    <w:r w:rsidR="00A5772F">
      <w:rPr>
        <w:rFonts w:ascii="Arial" w:hAnsi="Arial" w:cs="Arial"/>
        <w:noProof/>
        <w:sz w:val="18"/>
        <w:szCs w:val="18"/>
      </w:rPr>
      <w:t>2</w:t>
    </w:r>
    <w:r w:rsidR="00A5772F" w:rsidRPr="004379D6">
      <w:rPr>
        <w:rFonts w:ascii="Arial" w:hAnsi="Arial" w:cs="Arial"/>
        <w:sz w:val="18"/>
        <w:szCs w:val="18"/>
      </w:rPr>
      <w:fldChar w:fldCharType="end"/>
    </w:r>
  </w:p>
  <w:p w14:paraId="4CE78C5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6A008674"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3132F299"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0A91A4F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10732361"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2C20ECD2"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62A110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6DCF49F"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35A12385"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01DC8228"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379EE09"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7967C"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7848FE68" wp14:editId="2354E700">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2214F97A" w14:textId="348767A8" w:rsidR="00A5772F" w:rsidRPr="00DD76C9" w:rsidRDefault="00EF6581" w:rsidP="004379D6">
    <w:pPr>
      <w:framePr w:w="3120" w:h="8006" w:hSpace="142" w:wrap="around" w:vAnchor="page" w:hAnchor="page" w:x="8223" w:y="2553"/>
      <w:spacing w:line="260" w:lineRule="atLeast"/>
      <w:rPr>
        <w:rFonts w:ascii="Arial" w:hAnsi="Arial" w:cs="Arial"/>
        <w:sz w:val="18"/>
        <w:szCs w:val="18"/>
        <w:lang w:val="en-US"/>
      </w:rPr>
    </w:pPr>
    <w:r w:rsidRPr="00DD76C9">
      <w:rPr>
        <w:rFonts w:ascii="Arial" w:hAnsi="Arial" w:cs="Arial"/>
        <w:b/>
        <w:sz w:val="18"/>
        <w:szCs w:val="18"/>
        <w:lang w:val="en-US"/>
      </w:rPr>
      <w:t>SPS</w:t>
    </w:r>
    <w:r w:rsidR="00EF0E08" w:rsidRPr="00DD76C9">
      <w:rPr>
        <w:rFonts w:ascii="Arial" w:hAnsi="Arial" w:cs="Arial"/>
        <w:b/>
        <w:sz w:val="18"/>
        <w:szCs w:val="18"/>
        <w:lang w:val="en-US"/>
      </w:rPr>
      <w:t xml:space="preserve"> trade show</w:t>
    </w:r>
  </w:p>
  <w:p w14:paraId="19B37C6A" w14:textId="02FA6FD9" w:rsidR="00A5772F" w:rsidRPr="00DD76C9" w:rsidRDefault="00744010"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Page</w:t>
    </w:r>
    <w:r w:rsidR="00A5772F" w:rsidRPr="00DD76C9">
      <w:rPr>
        <w:rFonts w:ascii="Arial" w:hAnsi="Arial" w:cs="Arial"/>
        <w:sz w:val="18"/>
        <w:szCs w:val="18"/>
        <w:lang w:val="en-US"/>
      </w:rPr>
      <w:t xml:space="preserve"> </w:t>
    </w:r>
    <w:r w:rsidR="00A5772F" w:rsidRPr="004379D6">
      <w:rPr>
        <w:rFonts w:ascii="Arial" w:hAnsi="Arial" w:cs="Arial"/>
        <w:sz w:val="18"/>
        <w:szCs w:val="18"/>
      </w:rPr>
      <w:fldChar w:fldCharType="begin"/>
    </w:r>
    <w:r w:rsidR="00A5772F" w:rsidRPr="00DD76C9">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9F0FCC" w:rsidRPr="00DD76C9">
      <w:rPr>
        <w:rFonts w:ascii="Arial" w:hAnsi="Arial" w:cs="Arial"/>
        <w:noProof/>
        <w:sz w:val="18"/>
        <w:szCs w:val="18"/>
        <w:lang w:val="en-US"/>
      </w:rPr>
      <w:t>1</w:t>
    </w:r>
    <w:r w:rsidR="00A5772F" w:rsidRPr="004379D6">
      <w:rPr>
        <w:rFonts w:ascii="Arial" w:hAnsi="Arial" w:cs="Arial"/>
        <w:sz w:val="18"/>
        <w:szCs w:val="18"/>
      </w:rPr>
      <w:fldChar w:fldCharType="end"/>
    </w:r>
  </w:p>
  <w:p w14:paraId="15B89FBD" w14:textId="77777777" w:rsidR="00A5772F" w:rsidRPr="00DD76C9" w:rsidRDefault="00A5772F" w:rsidP="004379D6">
    <w:pPr>
      <w:framePr w:w="3120" w:h="8006" w:hSpace="142" w:wrap="around" w:vAnchor="page" w:hAnchor="page" w:x="8223" w:y="2553"/>
      <w:spacing w:line="260" w:lineRule="atLeast"/>
      <w:rPr>
        <w:rFonts w:ascii="Arial" w:hAnsi="Arial" w:cs="Arial"/>
        <w:sz w:val="18"/>
        <w:szCs w:val="18"/>
        <w:lang w:val="en-US"/>
      </w:rPr>
    </w:pPr>
  </w:p>
  <w:p w14:paraId="66D4D619" w14:textId="77777777" w:rsidR="00A5772F" w:rsidRPr="00DD76C9" w:rsidRDefault="00A5772F" w:rsidP="004379D6">
    <w:pPr>
      <w:framePr w:w="3120" w:h="8006" w:hSpace="142" w:wrap="around" w:vAnchor="page" w:hAnchor="page" w:x="8223" w:y="2553"/>
      <w:spacing w:line="260" w:lineRule="atLeast"/>
      <w:rPr>
        <w:rFonts w:ascii="Arial" w:hAnsi="Arial" w:cs="Arial"/>
        <w:sz w:val="18"/>
        <w:szCs w:val="18"/>
        <w:lang w:val="en-US"/>
      </w:rPr>
    </w:pPr>
  </w:p>
  <w:p w14:paraId="0E265F04" w14:textId="77777777" w:rsidR="00A5772F" w:rsidRPr="00DD76C9" w:rsidRDefault="00A5772F" w:rsidP="004379D6">
    <w:pPr>
      <w:framePr w:w="3120" w:h="8006" w:hSpace="142" w:wrap="around" w:vAnchor="page" w:hAnchor="page" w:x="8223" w:y="2553"/>
      <w:spacing w:line="260" w:lineRule="atLeast"/>
      <w:rPr>
        <w:rFonts w:ascii="Arial" w:hAnsi="Arial" w:cs="Arial"/>
        <w:sz w:val="18"/>
        <w:szCs w:val="18"/>
        <w:lang w:val="en-US"/>
      </w:rPr>
    </w:pPr>
    <w:r w:rsidRPr="00DD76C9">
      <w:rPr>
        <w:rFonts w:ascii="Arial" w:hAnsi="Arial" w:cs="Arial"/>
        <w:sz w:val="18"/>
        <w:szCs w:val="18"/>
        <w:lang w:val="en-US"/>
      </w:rPr>
      <w:t xml:space="preserve">Balluff GmbH </w:t>
    </w:r>
  </w:p>
  <w:p w14:paraId="7117DF7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3BE3B45D"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298B242F"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9F7F517"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8826147" w14:textId="77777777" w:rsidR="00A5772F" w:rsidRPr="00DD76C9" w:rsidRDefault="00A5772F" w:rsidP="004379D6">
    <w:pPr>
      <w:framePr w:w="3120" w:h="8006" w:hSpace="142" w:wrap="around" w:vAnchor="page" w:hAnchor="page" w:x="8223" w:y="2553"/>
      <w:spacing w:line="260" w:lineRule="atLeast"/>
      <w:rPr>
        <w:rFonts w:ascii="Arial" w:hAnsi="Arial" w:cs="Arial"/>
        <w:sz w:val="18"/>
        <w:szCs w:val="18"/>
      </w:rPr>
    </w:pPr>
    <w:r w:rsidRPr="00DD76C9">
      <w:rPr>
        <w:rFonts w:ascii="Arial" w:hAnsi="Arial" w:cs="Arial"/>
        <w:sz w:val="18"/>
        <w:szCs w:val="18"/>
      </w:rPr>
      <w:t>Fax +49 7158 5010</w:t>
    </w:r>
  </w:p>
  <w:p w14:paraId="5CDAA62D" w14:textId="77777777" w:rsidR="00A5772F" w:rsidRPr="00DD76C9" w:rsidRDefault="00A5772F" w:rsidP="004379D6">
    <w:pPr>
      <w:framePr w:w="3120" w:h="8006" w:hSpace="142" w:wrap="around" w:vAnchor="page" w:hAnchor="page" w:x="8223" w:y="2553"/>
      <w:spacing w:line="260" w:lineRule="atLeast"/>
      <w:rPr>
        <w:rFonts w:ascii="Arial" w:hAnsi="Arial" w:cs="Arial"/>
        <w:sz w:val="18"/>
        <w:szCs w:val="18"/>
      </w:rPr>
    </w:pPr>
    <w:r w:rsidRPr="00DD76C9">
      <w:rPr>
        <w:rFonts w:ascii="Arial" w:hAnsi="Arial" w:cs="Arial"/>
        <w:sz w:val="18"/>
        <w:szCs w:val="18"/>
      </w:rPr>
      <w:t>balluff@balluff.de</w:t>
    </w:r>
  </w:p>
  <w:p w14:paraId="4B25EDD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921C3EC"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6F65E968"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56A7D64" w14:textId="77777777" w:rsidR="00371E61" w:rsidRPr="00EB204F" w:rsidRDefault="00371E61" w:rsidP="00371E61">
    <w:pPr>
      <w:framePr w:w="3120" w:h="8006" w:hSpace="142" w:wrap="around" w:vAnchor="page" w:hAnchor="page" w:x="8223" w:y="2553"/>
      <w:spacing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1591A4E"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r w:rsidRPr="001627FD">
      <w:rPr>
        <w:rFonts w:ascii="Arial" w:hAnsi="Arial" w:cs="Arial"/>
        <w:sz w:val="18"/>
        <w:szCs w:val="18"/>
        <w:lang w:val="fr-FR"/>
      </w:rPr>
      <w:t>Alicia Wüstner</w:t>
    </w:r>
  </w:p>
  <w:p w14:paraId="5252E5EC"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p>
  <w:p w14:paraId="514B626E"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r w:rsidRPr="001627FD">
      <w:rPr>
        <w:rFonts w:ascii="Arial" w:hAnsi="Arial" w:cs="Arial"/>
        <w:sz w:val="18"/>
        <w:szCs w:val="18"/>
        <w:lang w:val="fr-FR"/>
      </w:rPr>
      <w:t xml:space="preserve">Balluff </w:t>
    </w:r>
    <w:proofErr w:type="spellStart"/>
    <w:r w:rsidRPr="001627FD">
      <w:rPr>
        <w:rFonts w:ascii="Arial" w:hAnsi="Arial" w:cs="Arial"/>
        <w:sz w:val="18"/>
        <w:szCs w:val="18"/>
        <w:lang w:val="fr-FR"/>
      </w:rPr>
      <w:t>GmbH</w:t>
    </w:r>
    <w:proofErr w:type="spellEnd"/>
  </w:p>
  <w:p w14:paraId="540BF724"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6A151078" w14:textId="77777777" w:rsidR="00371E61" w:rsidRDefault="00371E61" w:rsidP="00371E61">
    <w:pPr>
      <w:framePr w:w="3120" w:h="8006" w:hSpace="142" w:wrap="around" w:vAnchor="page" w:hAnchor="page" w:x="8223" w:y="2553"/>
      <w:spacing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4525B71E" w14:textId="77777777" w:rsidR="00371E61" w:rsidRPr="00550C66" w:rsidRDefault="00371E61" w:rsidP="00371E61">
    <w:pPr>
      <w:framePr w:w="3120" w:h="8006" w:hSpace="142" w:wrap="around" w:vAnchor="page" w:hAnchor="page" w:x="8223" w:y="2553"/>
      <w:spacing w:line="276" w:lineRule="auto"/>
      <w:rPr>
        <w:rFonts w:ascii="Arial" w:hAnsi="Arial" w:cs="Arial"/>
        <w:sz w:val="18"/>
        <w:szCs w:val="18"/>
        <w:lang w:val="it-IT"/>
      </w:rPr>
    </w:pPr>
    <w:r>
      <w:rPr>
        <w:rFonts w:ascii="Arial" w:hAnsi="Arial" w:cs="Arial"/>
        <w:sz w:val="18"/>
        <w:szCs w:val="18"/>
        <w:lang w:val="it-IT"/>
      </w:rPr>
      <w:t>Mobil 0152 0186 7876</w:t>
    </w:r>
  </w:p>
  <w:p w14:paraId="52EEC679" w14:textId="77777777" w:rsidR="00371E61" w:rsidRPr="00BF60E7" w:rsidRDefault="00371E61" w:rsidP="00371E61">
    <w:pPr>
      <w:framePr w:w="3120" w:h="8006" w:hSpace="142" w:wrap="around" w:vAnchor="page" w:hAnchor="page" w:x="8223" w:y="2553"/>
      <w:spacing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39D01B55" w14:textId="77777777" w:rsidR="00A5772F" w:rsidRPr="001B7C08" w:rsidRDefault="00A5772F" w:rsidP="004379D6">
    <w:pPr>
      <w:framePr w:w="3120" w:h="8006" w:hSpace="142" w:wrap="around" w:vAnchor="page" w:hAnchor="page" w:x="8223" w:y="2553"/>
      <w:spacing w:line="260" w:lineRule="atLeast"/>
      <w:rPr>
        <w:rFonts w:ascii="Arial" w:hAnsi="Arial" w:cs="Arial"/>
        <w:sz w:val="18"/>
        <w:szCs w:val="18"/>
        <w:lang w:val="it-IT"/>
      </w:rPr>
    </w:pPr>
  </w:p>
  <w:p w14:paraId="7FB55288" w14:textId="7FB9D64C" w:rsidR="00A5772F" w:rsidRPr="004379D6" w:rsidRDefault="00744010"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szCs w:val="18"/>
      </w:rPr>
      <w:t xml:space="preserve">Copy </w:t>
    </w:r>
    <w:proofErr w:type="spellStart"/>
    <w:r>
      <w:rPr>
        <w:rFonts w:ascii="Arial" w:hAnsi="Arial" w:cs="Arial"/>
        <w:b/>
        <w:sz w:val="18"/>
        <w:szCs w:val="18"/>
      </w:rPr>
      <w:t>requested</w:t>
    </w:r>
    <w:proofErr w:type="spellEnd"/>
  </w:p>
  <w:p w14:paraId="6A2C369F"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A5F8E"/>
    <w:multiLevelType w:val="hybridMultilevel"/>
    <w:tmpl w:val="DA8CCA4A"/>
    <w:lvl w:ilvl="0" w:tplc="B3B22EEE">
      <w:numFmt w:val="bullet"/>
      <w:lvlText w:val="-"/>
      <w:lvlJc w:val="left"/>
      <w:pPr>
        <w:ind w:left="720" w:hanging="360"/>
      </w:pPr>
      <w:rPr>
        <w:rFonts w:ascii="Arial" w:eastAsia="Times New Roman" w:hAnsi="Arial" w:cs="Arial" w:hint="default"/>
        <w:color w:val="000000" w:themeColor="tex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1636DB"/>
    <w:multiLevelType w:val="hybridMultilevel"/>
    <w:tmpl w:val="42CCF3F2"/>
    <w:lvl w:ilvl="0" w:tplc="E8688F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1880491">
    <w:abstractNumId w:val="9"/>
  </w:num>
  <w:num w:numId="2" w16cid:durableId="955793719">
    <w:abstractNumId w:val="7"/>
  </w:num>
  <w:num w:numId="3" w16cid:durableId="1067653928">
    <w:abstractNumId w:val="6"/>
  </w:num>
  <w:num w:numId="4" w16cid:durableId="1821917058">
    <w:abstractNumId w:val="5"/>
  </w:num>
  <w:num w:numId="5" w16cid:durableId="1033992450">
    <w:abstractNumId w:val="4"/>
  </w:num>
  <w:num w:numId="6" w16cid:durableId="496118437">
    <w:abstractNumId w:val="8"/>
  </w:num>
  <w:num w:numId="7" w16cid:durableId="1549298497">
    <w:abstractNumId w:val="3"/>
  </w:num>
  <w:num w:numId="8" w16cid:durableId="1301838778">
    <w:abstractNumId w:val="2"/>
  </w:num>
  <w:num w:numId="9" w16cid:durableId="1700086275">
    <w:abstractNumId w:val="1"/>
  </w:num>
  <w:num w:numId="10" w16cid:durableId="2108575776">
    <w:abstractNumId w:val="0"/>
  </w:num>
  <w:num w:numId="11" w16cid:durableId="856772770">
    <w:abstractNumId w:val="12"/>
  </w:num>
  <w:num w:numId="12" w16cid:durableId="969095880">
    <w:abstractNumId w:val="11"/>
  </w:num>
  <w:num w:numId="13" w16cid:durableId="151416591">
    <w:abstractNumId w:val="13"/>
  </w:num>
  <w:num w:numId="14" w16cid:durableId="61997597">
    <w:abstractNumId w:val="17"/>
  </w:num>
  <w:num w:numId="15" w16cid:durableId="949093340">
    <w:abstractNumId w:val="15"/>
  </w:num>
  <w:num w:numId="16" w16cid:durableId="1585995350">
    <w:abstractNumId w:val="10"/>
  </w:num>
  <w:num w:numId="17" w16cid:durableId="1065449468">
    <w:abstractNumId w:val="14"/>
  </w:num>
  <w:num w:numId="18" w16cid:durableId="2865946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6"/>
    <w:rsid w:val="000007AA"/>
    <w:rsid w:val="00000AF0"/>
    <w:rsid w:val="00002DFC"/>
    <w:rsid w:val="000115B7"/>
    <w:rsid w:val="00014A79"/>
    <w:rsid w:val="00023F90"/>
    <w:rsid w:val="00034617"/>
    <w:rsid w:val="00035952"/>
    <w:rsid w:val="00040217"/>
    <w:rsid w:val="000467AF"/>
    <w:rsid w:val="0005115A"/>
    <w:rsid w:val="00051DB0"/>
    <w:rsid w:val="000522EC"/>
    <w:rsid w:val="0005243A"/>
    <w:rsid w:val="00071973"/>
    <w:rsid w:val="0007229E"/>
    <w:rsid w:val="00075BC2"/>
    <w:rsid w:val="00077135"/>
    <w:rsid w:val="000804FB"/>
    <w:rsid w:val="000814B8"/>
    <w:rsid w:val="00083A0A"/>
    <w:rsid w:val="00084DC4"/>
    <w:rsid w:val="00090DEF"/>
    <w:rsid w:val="000920E3"/>
    <w:rsid w:val="00093764"/>
    <w:rsid w:val="000977D7"/>
    <w:rsid w:val="00097DA0"/>
    <w:rsid w:val="000A13C4"/>
    <w:rsid w:val="000A3F16"/>
    <w:rsid w:val="000A624C"/>
    <w:rsid w:val="000A73A4"/>
    <w:rsid w:val="000B19F2"/>
    <w:rsid w:val="000B6CD5"/>
    <w:rsid w:val="000B7B11"/>
    <w:rsid w:val="000C10AB"/>
    <w:rsid w:val="000C281D"/>
    <w:rsid w:val="000C3CDC"/>
    <w:rsid w:val="000C4321"/>
    <w:rsid w:val="000D1AB5"/>
    <w:rsid w:val="000D2693"/>
    <w:rsid w:val="000D3643"/>
    <w:rsid w:val="000D4050"/>
    <w:rsid w:val="000D424F"/>
    <w:rsid w:val="000D6809"/>
    <w:rsid w:val="000E5CB7"/>
    <w:rsid w:val="000F6F11"/>
    <w:rsid w:val="001031C1"/>
    <w:rsid w:val="00106089"/>
    <w:rsid w:val="001073AA"/>
    <w:rsid w:val="00111039"/>
    <w:rsid w:val="00112C66"/>
    <w:rsid w:val="00114277"/>
    <w:rsid w:val="00115296"/>
    <w:rsid w:val="00115379"/>
    <w:rsid w:val="00116068"/>
    <w:rsid w:val="001174CE"/>
    <w:rsid w:val="00117B2C"/>
    <w:rsid w:val="00126064"/>
    <w:rsid w:val="00126976"/>
    <w:rsid w:val="001279AC"/>
    <w:rsid w:val="00130CF5"/>
    <w:rsid w:val="00131410"/>
    <w:rsid w:val="001401A6"/>
    <w:rsid w:val="00141A6F"/>
    <w:rsid w:val="00141ECA"/>
    <w:rsid w:val="0014609F"/>
    <w:rsid w:val="00150170"/>
    <w:rsid w:val="001533BF"/>
    <w:rsid w:val="00157FCB"/>
    <w:rsid w:val="00160168"/>
    <w:rsid w:val="00160911"/>
    <w:rsid w:val="00162664"/>
    <w:rsid w:val="00163458"/>
    <w:rsid w:val="0016707B"/>
    <w:rsid w:val="00170DB4"/>
    <w:rsid w:val="001733CF"/>
    <w:rsid w:val="00173AD9"/>
    <w:rsid w:val="001837C3"/>
    <w:rsid w:val="0018487B"/>
    <w:rsid w:val="00184CF5"/>
    <w:rsid w:val="00185B08"/>
    <w:rsid w:val="001865F1"/>
    <w:rsid w:val="00193BC2"/>
    <w:rsid w:val="001A371C"/>
    <w:rsid w:val="001A378C"/>
    <w:rsid w:val="001A3F50"/>
    <w:rsid w:val="001A5FAA"/>
    <w:rsid w:val="001A6ABC"/>
    <w:rsid w:val="001A7453"/>
    <w:rsid w:val="001A7839"/>
    <w:rsid w:val="001B1900"/>
    <w:rsid w:val="001B3713"/>
    <w:rsid w:val="001B6CF5"/>
    <w:rsid w:val="001B7BFE"/>
    <w:rsid w:val="001B7C08"/>
    <w:rsid w:val="001D3323"/>
    <w:rsid w:val="001D6927"/>
    <w:rsid w:val="001E24D8"/>
    <w:rsid w:val="001E3869"/>
    <w:rsid w:val="001E3E6F"/>
    <w:rsid w:val="001E56EC"/>
    <w:rsid w:val="001E5D7B"/>
    <w:rsid w:val="001F3662"/>
    <w:rsid w:val="001F539D"/>
    <w:rsid w:val="002013FB"/>
    <w:rsid w:val="00201C98"/>
    <w:rsid w:val="002038E4"/>
    <w:rsid w:val="00204F23"/>
    <w:rsid w:val="0020524D"/>
    <w:rsid w:val="00206867"/>
    <w:rsid w:val="0021111A"/>
    <w:rsid w:val="00214242"/>
    <w:rsid w:val="00214761"/>
    <w:rsid w:val="00214778"/>
    <w:rsid w:val="0021519C"/>
    <w:rsid w:val="00216BDA"/>
    <w:rsid w:val="00220ADF"/>
    <w:rsid w:val="00234783"/>
    <w:rsid w:val="0025573F"/>
    <w:rsid w:val="002635CD"/>
    <w:rsid w:val="00264503"/>
    <w:rsid w:val="002666B8"/>
    <w:rsid w:val="00266CEF"/>
    <w:rsid w:val="00270888"/>
    <w:rsid w:val="00273224"/>
    <w:rsid w:val="002738E6"/>
    <w:rsid w:val="00273C10"/>
    <w:rsid w:val="00275B3A"/>
    <w:rsid w:val="00280834"/>
    <w:rsid w:val="00282AA0"/>
    <w:rsid w:val="00292277"/>
    <w:rsid w:val="002923A0"/>
    <w:rsid w:val="00297CD8"/>
    <w:rsid w:val="002A1B48"/>
    <w:rsid w:val="002B4641"/>
    <w:rsid w:val="002B481D"/>
    <w:rsid w:val="002B56F6"/>
    <w:rsid w:val="002B7BEC"/>
    <w:rsid w:val="002C14BC"/>
    <w:rsid w:val="002C2C08"/>
    <w:rsid w:val="002C2D60"/>
    <w:rsid w:val="002C5233"/>
    <w:rsid w:val="002C588D"/>
    <w:rsid w:val="002D1074"/>
    <w:rsid w:val="002D2F9E"/>
    <w:rsid w:val="002D5633"/>
    <w:rsid w:val="002E00B5"/>
    <w:rsid w:val="002E45B3"/>
    <w:rsid w:val="002E6488"/>
    <w:rsid w:val="002E6F27"/>
    <w:rsid w:val="002F4F8D"/>
    <w:rsid w:val="002F644D"/>
    <w:rsid w:val="00301CA6"/>
    <w:rsid w:val="0030509F"/>
    <w:rsid w:val="003052D5"/>
    <w:rsid w:val="00305D79"/>
    <w:rsid w:val="0031410C"/>
    <w:rsid w:val="00320928"/>
    <w:rsid w:val="003239CC"/>
    <w:rsid w:val="0032498B"/>
    <w:rsid w:val="003326F1"/>
    <w:rsid w:val="00333883"/>
    <w:rsid w:val="003365F9"/>
    <w:rsid w:val="003458C3"/>
    <w:rsid w:val="00345D58"/>
    <w:rsid w:val="00347938"/>
    <w:rsid w:val="003503DA"/>
    <w:rsid w:val="00350D8D"/>
    <w:rsid w:val="00351ECE"/>
    <w:rsid w:val="0035293E"/>
    <w:rsid w:val="00352EB0"/>
    <w:rsid w:val="00352F86"/>
    <w:rsid w:val="00353072"/>
    <w:rsid w:val="00355616"/>
    <w:rsid w:val="00355F77"/>
    <w:rsid w:val="0036253E"/>
    <w:rsid w:val="00364BBC"/>
    <w:rsid w:val="00365B5B"/>
    <w:rsid w:val="003668F1"/>
    <w:rsid w:val="0036793D"/>
    <w:rsid w:val="00371E61"/>
    <w:rsid w:val="003766BB"/>
    <w:rsid w:val="00380E28"/>
    <w:rsid w:val="003836BE"/>
    <w:rsid w:val="00384427"/>
    <w:rsid w:val="00392B92"/>
    <w:rsid w:val="0039536E"/>
    <w:rsid w:val="003A328C"/>
    <w:rsid w:val="003A55FC"/>
    <w:rsid w:val="003A628F"/>
    <w:rsid w:val="003A7262"/>
    <w:rsid w:val="003A76A8"/>
    <w:rsid w:val="003B00EB"/>
    <w:rsid w:val="003B0209"/>
    <w:rsid w:val="003B0803"/>
    <w:rsid w:val="003B5B33"/>
    <w:rsid w:val="003B5B61"/>
    <w:rsid w:val="003C1783"/>
    <w:rsid w:val="003C683F"/>
    <w:rsid w:val="003D146C"/>
    <w:rsid w:val="003E0122"/>
    <w:rsid w:val="003E0DCA"/>
    <w:rsid w:val="003E12E1"/>
    <w:rsid w:val="003E1CA8"/>
    <w:rsid w:val="003E4958"/>
    <w:rsid w:val="003E7F68"/>
    <w:rsid w:val="003F094E"/>
    <w:rsid w:val="003F1351"/>
    <w:rsid w:val="003F6625"/>
    <w:rsid w:val="0040045B"/>
    <w:rsid w:val="00405763"/>
    <w:rsid w:val="00411F04"/>
    <w:rsid w:val="004146DF"/>
    <w:rsid w:val="00415189"/>
    <w:rsid w:val="00416B04"/>
    <w:rsid w:val="00417642"/>
    <w:rsid w:val="0042417F"/>
    <w:rsid w:val="00424800"/>
    <w:rsid w:val="00424804"/>
    <w:rsid w:val="004314FF"/>
    <w:rsid w:val="004326D3"/>
    <w:rsid w:val="004351AE"/>
    <w:rsid w:val="004379D6"/>
    <w:rsid w:val="0044376E"/>
    <w:rsid w:val="00445747"/>
    <w:rsid w:val="004469A7"/>
    <w:rsid w:val="004529E7"/>
    <w:rsid w:val="00453A4A"/>
    <w:rsid w:val="00454BED"/>
    <w:rsid w:val="00460073"/>
    <w:rsid w:val="004640F2"/>
    <w:rsid w:val="00464288"/>
    <w:rsid w:val="004703AC"/>
    <w:rsid w:val="00474B79"/>
    <w:rsid w:val="00491FC7"/>
    <w:rsid w:val="00494A4D"/>
    <w:rsid w:val="004952E0"/>
    <w:rsid w:val="004966C8"/>
    <w:rsid w:val="0049798C"/>
    <w:rsid w:val="004A54C7"/>
    <w:rsid w:val="004B147F"/>
    <w:rsid w:val="004C1566"/>
    <w:rsid w:val="004C2F7C"/>
    <w:rsid w:val="004C3263"/>
    <w:rsid w:val="004C69D2"/>
    <w:rsid w:val="004D0491"/>
    <w:rsid w:val="004D364F"/>
    <w:rsid w:val="004D5628"/>
    <w:rsid w:val="004D78AC"/>
    <w:rsid w:val="004E5E26"/>
    <w:rsid w:val="004E673F"/>
    <w:rsid w:val="004F09AA"/>
    <w:rsid w:val="004F4DE9"/>
    <w:rsid w:val="004F5891"/>
    <w:rsid w:val="004F6CB4"/>
    <w:rsid w:val="005000EF"/>
    <w:rsid w:val="005018AC"/>
    <w:rsid w:val="0050540F"/>
    <w:rsid w:val="00507037"/>
    <w:rsid w:val="005079FA"/>
    <w:rsid w:val="00513797"/>
    <w:rsid w:val="005142C9"/>
    <w:rsid w:val="005204B0"/>
    <w:rsid w:val="00521289"/>
    <w:rsid w:val="005304AE"/>
    <w:rsid w:val="005315AF"/>
    <w:rsid w:val="005321EC"/>
    <w:rsid w:val="005347A5"/>
    <w:rsid w:val="00534B68"/>
    <w:rsid w:val="00537D3C"/>
    <w:rsid w:val="00540C0E"/>
    <w:rsid w:val="00544D11"/>
    <w:rsid w:val="00547D62"/>
    <w:rsid w:val="005505A1"/>
    <w:rsid w:val="00553520"/>
    <w:rsid w:val="00554E8A"/>
    <w:rsid w:val="0055515C"/>
    <w:rsid w:val="00562C6B"/>
    <w:rsid w:val="00562E62"/>
    <w:rsid w:val="005656DD"/>
    <w:rsid w:val="00565DE7"/>
    <w:rsid w:val="00567828"/>
    <w:rsid w:val="005739D3"/>
    <w:rsid w:val="00574FD6"/>
    <w:rsid w:val="00575C7B"/>
    <w:rsid w:val="005850A0"/>
    <w:rsid w:val="00587759"/>
    <w:rsid w:val="0059105B"/>
    <w:rsid w:val="005915F7"/>
    <w:rsid w:val="00592A46"/>
    <w:rsid w:val="00593ABB"/>
    <w:rsid w:val="00594C1F"/>
    <w:rsid w:val="00594F7E"/>
    <w:rsid w:val="005969E1"/>
    <w:rsid w:val="00596D53"/>
    <w:rsid w:val="005A2323"/>
    <w:rsid w:val="005A42AA"/>
    <w:rsid w:val="005B17C7"/>
    <w:rsid w:val="005B196B"/>
    <w:rsid w:val="005B343D"/>
    <w:rsid w:val="005B6CF1"/>
    <w:rsid w:val="005C0204"/>
    <w:rsid w:val="005C1031"/>
    <w:rsid w:val="005C328F"/>
    <w:rsid w:val="005C3C0B"/>
    <w:rsid w:val="005C5798"/>
    <w:rsid w:val="005D2D95"/>
    <w:rsid w:val="005D58BE"/>
    <w:rsid w:val="005E0503"/>
    <w:rsid w:val="005E0D2F"/>
    <w:rsid w:val="005F1139"/>
    <w:rsid w:val="005F28D7"/>
    <w:rsid w:val="005F5657"/>
    <w:rsid w:val="0060139E"/>
    <w:rsid w:val="00613540"/>
    <w:rsid w:val="006148EE"/>
    <w:rsid w:val="006325CB"/>
    <w:rsid w:val="00634A1B"/>
    <w:rsid w:val="00635725"/>
    <w:rsid w:val="00636D5C"/>
    <w:rsid w:val="00637013"/>
    <w:rsid w:val="00640DAE"/>
    <w:rsid w:val="00641B71"/>
    <w:rsid w:val="00646A5A"/>
    <w:rsid w:val="00650348"/>
    <w:rsid w:val="00651E4B"/>
    <w:rsid w:val="0065371B"/>
    <w:rsid w:val="0065495E"/>
    <w:rsid w:val="00662539"/>
    <w:rsid w:val="00667422"/>
    <w:rsid w:val="00667B1D"/>
    <w:rsid w:val="00673FEF"/>
    <w:rsid w:val="00676FE1"/>
    <w:rsid w:val="00680395"/>
    <w:rsid w:val="006804AD"/>
    <w:rsid w:val="006806F2"/>
    <w:rsid w:val="00681CFC"/>
    <w:rsid w:val="00683666"/>
    <w:rsid w:val="006A1266"/>
    <w:rsid w:val="006A58BA"/>
    <w:rsid w:val="006B61D9"/>
    <w:rsid w:val="006C0EA3"/>
    <w:rsid w:val="006D022F"/>
    <w:rsid w:val="006D114D"/>
    <w:rsid w:val="006D2209"/>
    <w:rsid w:val="006D6594"/>
    <w:rsid w:val="006D6EE7"/>
    <w:rsid w:val="006D746E"/>
    <w:rsid w:val="006D7C9C"/>
    <w:rsid w:val="006E0749"/>
    <w:rsid w:val="006E3634"/>
    <w:rsid w:val="006E6279"/>
    <w:rsid w:val="006F48E1"/>
    <w:rsid w:val="006F4931"/>
    <w:rsid w:val="007026F9"/>
    <w:rsid w:val="00705433"/>
    <w:rsid w:val="00706668"/>
    <w:rsid w:val="00707609"/>
    <w:rsid w:val="00710F5F"/>
    <w:rsid w:val="0071715B"/>
    <w:rsid w:val="0071729C"/>
    <w:rsid w:val="00717EE7"/>
    <w:rsid w:val="00722CC0"/>
    <w:rsid w:val="00730E4E"/>
    <w:rsid w:val="00731927"/>
    <w:rsid w:val="00731936"/>
    <w:rsid w:val="007335DE"/>
    <w:rsid w:val="00734993"/>
    <w:rsid w:val="00744010"/>
    <w:rsid w:val="007448A8"/>
    <w:rsid w:val="0075404D"/>
    <w:rsid w:val="007563F0"/>
    <w:rsid w:val="00760091"/>
    <w:rsid w:val="0076213A"/>
    <w:rsid w:val="00764F1B"/>
    <w:rsid w:val="0076759C"/>
    <w:rsid w:val="007677BE"/>
    <w:rsid w:val="00775C2F"/>
    <w:rsid w:val="00776739"/>
    <w:rsid w:val="0077691F"/>
    <w:rsid w:val="00776CF5"/>
    <w:rsid w:val="00780753"/>
    <w:rsid w:val="00782203"/>
    <w:rsid w:val="00782382"/>
    <w:rsid w:val="007831B8"/>
    <w:rsid w:val="00785366"/>
    <w:rsid w:val="00787F3D"/>
    <w:rsid w:val="007901A6"/>
    <w:rsid w:val="007907B1"/>
    <w:rsid w:val="007A112A"/>
    <w:rsid w:val="007A41FB"/>
    <w:rsid w:val="007A6803"/>
    <w:rsid w:val="007A6F50"/>
    <w:rsid w:val="007A7EE0"/>
    <w:rsid w:val="007B3977"/>
    <w:rsid w:val="007B49FF"/>
    <w:rsid w:val="007B7752"/>
    <w:rsid w:val="007B7AAA"/>
    <w:rsid w:val="007C189E"/>
    <w:rsid w:val="007C221A"/>
    <w:rsid w:val="007C3FCA"/>
    <w:rsid w:val="007D088C"/>
    <w:rsid w:val="007D50ED"/>
    <w:rsid w:val="007D767E"/>
    <w:rsid w:val="007F1EAD"/>
    <w:rsid w:val="007F7B25"/>
    <w:rsid w:val="00806EA4"/>
    <w:rsid w:val="00806F05"/>
    <w:rsid w:val="00813B94"/>
    <w:rsid w:val="008157F4"/>
    <w:rsid w:val="00816103"/>
    <w:rsid w:val="008163D3"/>
    <w:rsid w:val="00816BC8"/>
    <w:rsid w:val="0081751F"/>
    <w:rsid w:val="00817BF0"/>
    <w:rsid w:val="00821666"/>
    <w:rsid w:val="00824ACB"/>
    <w:rsid w:val="0083199D"/>
    <w:rsid w:val="00835442"/>
    <w:rsid w:val="008370EB"/>
    <w:rsid w:val="00840BA4"/>
    <w:rsid w:val="00844FB1"/>
    <w:rsid w:val="008553A4"/>
    <w:rsid w:val="0086114F"/>
    <w:rsid w:val="008618ED"/>
    <w:rsid w:val="00864143"/>
    <w:rsid w:val="00870BB4"/>
    <w:rsid w:val="00883F42"/>
    <w:rsid w:val="008848A0"/>
    <w:rsid w:val="00890FD6"/>
    <w:rsid w:val="00896863"/>
    <w:rsid w:val="008A0825"/>
    <w:rsid w:val="008A26CE"/>
    <w:rsid w:val="008A4C99"/>
    <w:rsid w:val="008A7591"/>
    <w:rsid w:val="008B1E54"/>
    <w:rsid w:val="008B4AD6"/>
    <w:rsid w:val="008C280C"/>
    <w:rsid w:val="008C34CD"/>
    <w:rsid w:val="008C6550"/>
    <w:rsid w:val="008C7A38"/>
    <w:rsid w:val="008D202C"/>
    <w:rsid w:val="008D29FE"/>
    <w:rsid w:val="008D4F88"/>
    <w:rsid w:val="008E1DDC"/>
    <w:rsid w:val="008E6864"/>
    <w:rsid w:val="008F14B1"/>
    <w:rsid w:val="008F58C6"/>
    <w:rsid w:val="008F6E53"/>
    <w:rsid w:val="008F7138"/>
    <w:rsid w:val="00901B4A"/>
    <w:rsid w:val="00901C83"/>
    <w:rsid w:val="00903C1C"/>
    <w:rsid w:val="00904B07"/>
    <w:rsid w:val="00904FE5"/>
    <w:rsid w:val="0091340E"/>
    <w:rsid w:val="0091397E"/>
    <w:rsid w:val="00913FDC"/>
    <w:rsid w:val="00920CC2"/>
    <w:rsid w:val="00923FEC"/>
    <w:rsid w:val="00925D4A"/>
    <w:rsid w:val="00931AE2"/>
    <w:rsid w:val="00932794"/>
    <w:rsid w:val="0093492D"/>
    <w:rsid w:val="00941E65"/>
    <w:rsid w:val="009503B6"/>
    <w:rsid w:val="00956A23"/>
    <w:rsid w:val="00962391"/>
    <w:rsid w:val="00973291"/>
    <w:rsid w:val="0097456A"/>
    <w:rsid w:val="0098292F"/>
    <w:rsid w:val="00984895"/>
    <w:rsid w:val="00987159"/>
    <w:rsid w:val="00993101"/>
    <w:rsid w:val="0099314B"/>
    <w:rsid w:val="00995339"/>
    <w:rsid w:val="00997C7F"/>
    <w:rsid w:val="009A0532"/>
    <w:rsid w:val="009A1966"/>
    <w:rsid w:val="009A258F"/>
    <w:rsid w:val="009A36B1"/>
    <w:rsid w:val="009B0337"/>
    <w:rsid w:val="009B5726"/>
    <w:rsid w:val="009C0E30"/>
    <w:rsid w:val="009C10CA"/>
    <w:rsid w:val="009C2C6F"/>
    <w:rsid w:val="009C2C88"/>
    <w:rsid w:val="009C5A59"/>
    <w:rsid w:val="009C71E3"/>
    <w:rsid w:val="009C72EF"/>
    <w:rsid w:val="009C7DC0"/>
    <w:rsid w:val="009D4CE7"/>
    <w:rsid w:val="009E0848"/>
    <w:rsid w:val="009E2C9C"/>
    <w:rsid w:val="009E3668"/>
    <w:rsid w:val="009E3C55"/>
    <w:rsid w:val="009E4431"/>
    <w:rsid w:val="009F0FCC"/>
    <w:rsid w:val="009F18E7"/>
    <w:rsid w:val="009F467E"/>
    <w:rsid w:val="00A01D0F"/>
    <w:rsid w:val="00A02877"/>
    <w:rsid w:val="00A04540"/>
    <w:rsid w:val="00A05D1A"/>
    <w:rsid w:val="00A05ECC"/>
    <w:rsid w:val="00A10933"/>
    <w:rsid w:val="00A127A6"/>
    <w:rsid w:val="00A155EE"/>
    <w:rsid w:val="00A17AB4"/>
    <w:rsid w:val="00A244B8"/>
    <w:rsid w:val="00A34675"/>
    <w:rsid w:val="00A351D9"/>
    <w:rsid w:val="00A40EB3"/>
    <w:rsid w:val="00A51D3B"/>
    <w:rsid w:val="00A53BDE"/>
    <w:rsid w:val="00A56C66"/>
    <w:rsid w:val="00A56C67"/>
    <w:rsid w:val="00A5772F"/>
    <w:rsid w:val="00A6056B"/>
    <w:rsid w:val="00A62F7B"/>
    <w:rsid w:val="00A6390F"/>
    <w:rsid w:val="00A64837"/>
    <w:rsid w:val="00A66CC8"/>
    <w:rsid w:val="00A67979"/>
    <w:rsid w:val="00A71B9E"/>
    <w:rsid w:val="00A73988"/>
    <w:rsid w:val="00A7634C"/>
    <w:rsid w:val="00A76437"/>
    <w:rsid w:val="00A86025"/>
    <w:rsid w:val="00A87D72"/>
    <w:rsid w:val="00A90961"/>
    <w:rsid w:val="00A957FC"/>
    <w:rsid w:val="00AA01AD"/>
    <w:rsid w:val="00AA693E"/>
    <w:rsid w:val="00AB14C3"/>
    <w:rsid w:val="00AB3D95"/>
    <w:rsid w:val="00AB6439"/>
    <w:rsid w:val="00AB670E"/>
    <w:rsid w:val="00AB6C5B"/>
    <w:rsid w:val="00AC0177"/>
    <w:rsid w:val="00AC1614"/>
    <w:rsid w:val="00AC2D6F"/>
    <w:rsid w:val="00AD2B20"/>
    <w:rsid w:val="00AD4EFD"/>
    <w:rsid w:val="00AE271B"/>
    <w:rsid w:val="00AE41E5"/>
    <w:rsid w:val="00AE4371"/>
    <w:rsid w:val="00AE4AE9"/>
    <w:rsid w:val="00AE67CC"/>
    <w:rsid w:val="00AF16FA"/>
    <w:rsid w:val="00AF2F96"/>
    <w:rsid w:val="00AF6619"/>
    <w:rsid w:val="00B01F8E"/>
    <w:rsid w:val="00B0451B"/>
    <w:rsid w:val="00B06C61"/>
    <w:rsid w:val="00B16C30"/>
    <w:rsid w:val="00B204EA"/>
    <w:rsid w:val="00B2132F"/>
    <w:rsid w:val="00B22BA0"/>
    <w:rsid w:val="00B23922"/>
    <w:rsid w:val="00B268F4"/>
    <w:rsid w:val="00B2690C"/>
    <w:rsid w:val="00B32CFC"/>
    <w:rsid w:val="00B33DD9"/>
    <w:rsid w:val="00B412B9"/>
    <w:rsid w:val="00B4225E"/>
    <w:rsid w:val="00B4258C"/>
    <w:rsid w:val="00B47CB1"/>
    <w:rsid w:val="00B518C1"/>
    <w:rsid w:val="00B54698"/>
    <w:rsid w:val="00B55127"/>
    <w:rsid w:val="00B643B8"/>
    <w:rsid w:val="00B66147"/>
    <w:rsid w:val="00B72B2C"/>
    <w:rsid w:val="00B769B4"/>
    <w:rsid w:val="00B77609"/>
    <w:rsid w:val="00B77AA5"/>
    <w:rsid w:val="00B8370C"/>
    <w:rsid w:val="00B847A2"/>
    <w:rsid w:val="00B852E7"/>
    <w:rsid w:val="00B86664"/>
    <w:rsid w:val="00B8681D"/>
    <w:rsid w:val="00B93D6F"/>
    <w:rsid w:val="00B9696F"/>
    <w:rsid w:val="00BA0307"/>
    <w:rsid w:val="00BA09BC"/>
    <w:rsid w:val="00BA17EB"/>
    <w:rsid w:val="00BA3DCF"/>
    <w:rsid w:val="00BA5621"/>
    <w:rsid w:val="00BA58B3"/>
    <w:rsid w:val="00BC4C68"/>
    <w:rsid w:val="00BD169B"/>
    <w:rsid w:val="00BD4134"/>
    <w:rsid w:val="00BE0931"/>
    <w:rsid w:val="00BE466F"/>
    <w:rsid w:val="00BF14F0"/>
    <w:rsid w:val="00BF2B7F"/>
    <w:rsid w:val="00BF60E7"/>
    <w:rsid w:val="00C01A94"/>
    <w:rsid w:val="00C04646"/>
    <w:rsid w:val="00C06214"/>
    <w:rsid w:val="00C06867"/>
    <w:rsid w:val="00C14684"/>
    <w:rsid w:val="00C14685"/>
    <w:rsid w:val="00C172A9"/>
    <w:rsid w:val="00C17811"/>
    <w:rsid w:val="00C2020C"/>
    <w:rsid w:val="00C25678"/>
    <w:rsid w:val="00C35AD6"/>
    <w:rsid w:val="00C37F69"/>
    <w:rsid w:val="00C42780"/>
    <w:rsid w:val="00C4622D"/>
    <w:rsid w:val="00C47E6B"/>
    <w:rsid w:val="00C5084D"/>
    <w:rsid w:val="00C604C1"/>
    <w:rsid w:val="00C63830"/>
    <w:rsid w:val="00C64CB9"/>
    <w:rsid w:val="00C64F3B"/>
    <w:rsid w:val="00C66757"/>
    <w:rsid w:val="00C7084A"/>
    <w:rsid w:val="00C71099"/>
    <w:rsid w:val="00C743C2"/>
    <w:rsid w:val="00C74E07"/>
    <w:rsid w:val="00C77B8D"/>
    <w:rsid w:val="00C800A8"/>
    <w:rsid w:val="00C80411"/>
    <w:rsid w:val="00C806C5"/>
    <w:rsid w:val="00C80DCD"/>
    <w:rsid w:val="00C829B5"/>
    <w:rsid w:val="00C82C26"/>
    <w:rsid w:val="00C83A2B"/>
    <w:rsid w:val="00C9047E"/>
    <w:rsid w:val="00C907F7"/>
    <w:rsid w:val="00C9498F"/>
    <w:rsid w:val="00C94B3D"/>
    <w:rsid w:val="00C96E17"/>
    <w:rsid w:val="00C9709D"/>
    <w:rsid w:val="00CA103E"/>
    <w:rsid w:val="00CA244A"/>
    <w:rsid w:val="00CA4DF9"/>
    <w:rsid w:val="00CA791E"/>
    <w:rsid w:val="00CB08AC"/>
    <w:rsid w:val="00CB17D5"/>
    <w:rsid w:val="00CC0278"/>
    <w:rsid w:val="00CC4226"/>
    <w:rsid w:val="00CC68F3"/>
    <w:rsid w:val="00CC72AA"/>
    <w:rsid w:val="00CD403A"/>
    <w:rsid w:val="00CD41AC"/>
    <w:rsid w:val="00CD4DC5"/>
    <w:rsid w:val="00CE0D49"/>
    <w:rsid w:val="00CF1764"/>
    <w:rsid w:val="00CF4F42"/>
    <w:rsid w:val="00CF59BB"/>
    <w:rsid w:val="00CF60C9"/>
    <w:rsid w:val="00D00236"/>
    <w:rsid w:val="00D00C36"/>
    <w:rsid w:val="00D03A9A"/>
    <w:rsid w:val="00D0408E"/>
    <w:rsid w:val="00D0722D"/>
    <w:rsid w:val="00D10DBD"/>
    <w:rsid w:val="00D11D91"/>
    <w:rsid w:val="00D16348"/>
    <w:rsid w:val="00D17680"/>
    <w:rsid w:val="00D2330C"/>
    <w:rsid w:val="00D25078"/>
    <w:rsid w:val="00D25A02"/>
    <w:rsid w:val="00D358ED"/>
    <w:rsid w:val="00D42949"/>
    <w:rsid w:val="00D46454"/>
    <w:rsid w:val="00D53298"/>
    <w:rsid w:val="00D561DB"/>
    <w:rsid w:val="00D61DBC"/>
    <w:rsid w:val="00D6204B"/>
    <w:rsid w:val="00D62C26"/>
    <w:rsid w:val="00D663EE"/>
    <w:rsid w:val="00D66493"/>
    <w:rsid w:val="00D72B45"/>
    <w:rsid w:val="00D72D4F"/>
    <w:rsid w:val="00D802F6"/>
    <w:rsid w:val="00D81DEA"/>
    <w:rsid w:val="00D833B2"/>
    <w:rsid w:val="00D8565B"/>
    <w:rsid w:val="00D86300"/>
    <w:rsid w:val="00D87AE7"/>
    <w:rsid w:val="00D909ED"/>
    <w:rsid w:val="00D90AB6"/>
    <w:rsid w:val="00D93BC6"/>
    <w:rsid w:val="00D941D1"/>
    <w:rsid w:val="00DA2820"/>
    <w:rsid w:val="00DB72FE"/>
    <w:rsid w:val="00DC131A"/>
    <w:rsid w:val="00DC1FC5"/>
    <w:rsid w:val="00DC3255"/>
    <w:rsid w:val="00DC56E2"/>
    <w:rsid w:val="00DD131F"/>
    <w:rsid w:val="00DD149D"/>
    <w:rsid w:val="00DD17B1"/>
    <w:rsid w:val="00DD519C"/>
    <w:rsid w:val="00DD76C9"/>
    <w:rsid w:val="00DE7CB0"/>
    <w:rsid w:val="00DF1DEB"/>
    <w:rsid w:val="00DF23F9"/>
    <w:rsid w:val="00DF4B48"/>
    <w:rsid w:val="00DF52F8"/>
    <w:rsid w:val="00DF74A3"/>
    <w:rsid w:val="00DF76C4"/>
    <w:rsid w:val="00DF782A"/>
    <w:rsid w:val="00E01050"/>
    <w:rsid w:val="00E06469"/>
    <w:rsid w:val="00E10D3E"/>
    <w:rsid w:val="00E11E1F"/>
    <w:rsid w:val="00E13A88"/>
    <w:rsid w:val="00E21E23"/>
    <w:rsid w:val="00E23D66"/>
    <w:rsid w:val="00E2404E"/>
    <w:rsid w:val="00E246D9"/>
    <w:rsid w:val="00E26269"/>
    <w:rsid w:val="00E27C40"/>
    <w:rsid w:val="00E314FE"/>
    <w:rsid w:val="00E376C5"/>
    <w:rsid w:val="00E37ECE"/>
    <w:rsid w:val="00E37FC9"/>
    <w:rsid w:val="00E46E14"/>
    <w:rsid w:val="00E50030"/>
    <w:rsid w:val="00E520D8"/>
    <w:rsid w:val="00E53483"/>
    <w:rsid w:val="00E57E6C"/>
    <w:rsid w:val="00E62F47"/>
    <w:rsid w:val="00E650A4"/>
    <w:rsid w:val="00E66BA6"/>
    <w:rsid w:val="00E71D3F"/>
    <w:rsid w:val="00E751FD"/>
    <w:rsid w:val="00E83432"/>
    <w:rsid w:val="00E84386"/>
    <w:rsid w:val="00E93100"/>
    <w:rsid w:val="00E95D49"/>
    <w:rsid w:val="00E974B3"/>
    <w:rsid w:val="00EA5994"/>
    <w:rsid w:val="00EA718F"/>
    <w:rsid w:val="00EA7273"/>
    <w:rsid w:val="00EB4709"/>
    <w:rsid w:val="00EC0E6C"/>
    <w:rsid w:val="00EC4A32"/>
    <w:rsid w:val="00EC6A8C"/>
    <w:rsid w:val="00ED0BD1"/>
    <w:rsid w:val="00ED1774"/>
    <w:rsid w:val="00ED32F3"/>
    <w:rsid w:val="00ED46AC"/>
    <w:rsid w:val="00EE2839"/>
    <w:rsid w:val="00EE7E94"/>
    <w:rsid w:val="00EF0E08"/>
    <w:rsid w:val="00EF19FE"/>
    <w:rsid w:val="00EF4B05"/>
    <w:rsid w:val="00EF6581"/>
    <w:rsid w:val="00F02273"/>
    <w:rsid w:val="00F02E67"/>
    <w:rsid w:val="00F1140B"/>
    <w:rsid w:val="00F11E18"/>
    <w:rsid w:val="00F15BD5"/>
    <w:rsid w:val="00F20046"/>
    <w:rsid w:val="00F21A32"/>
    <w:rsid w:val="00F24258"/>
    <w:rsid w:val="00F259F8"/>
    <w:rsid w:val="00F25CCA"/>
    <w:rsid w:val="00F26FF0"/>
    <w:rsid w:val="00F2713F"/>
    <w:rsid w:val="00F27C28"/>
    <w:rsid w:val="00F317E4"/>
    <w:rsid w:val="00F40A7D"/>
    <w:rsid w:val="00F437A9"/>
    <w:rsid w:val="00F46229"/>
    <w:rsid w:val="00F522A1"/>
    <w:rsid w:val="00F66212"/>
    <w:rsid w:val="00F73998"/>
    <w:rsid w:val="00F73A46"/>
    <w:rsid w:val="00F77BB0"/>
    <w:rsid w:val="00F812F8"/>
    <w:rsid w:val="00F866B2"/>
    <w:rsid w:val="00F86ABA"/>
    <w:rsid w:val="00F92E90"/>
    <w:rsid w:val="00FA3B87"/>
    <w:rsid w:val="00FA7A12"/>
    <w:rsid w:val="00FB0CD8"/>
    <w:rsid w:val="00FB1A1A"/>
    <w:rsid w:val="00FB2468"/>
    <w:rsid w:val="00FC087F"/>
    <w:rsid w:val="00FC351D"/>
    <w:rsid w:val="00FD055D"/>
    <w:rsid w:val="00FD1D97"/>
    <w:rsid w:val="00FD3130"/>
    <w:rsid w:val="00FD7EDE"/>
    <w:rsid w:val="00FE1CEB"/>
    <w:rsid w:val="00FE2972"/>
    <w:rsid w:val="00FE36BD"/>
    <w:rsid w:val="00FE3A19"/>
    <w:rsid w:val="00FE3A4F"/>
    <w:rsid w:val="00FE44CA"/>
    <w:rsid w:val="00FE4556"/>
    <w:rsid w:val="00FF0E70"/>
    <w:rsid w:val="00FF63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6DF68"/>
  <w15:docId w15:val="{A1AA5838-118E-4ACA-B63C-2B45BB9E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paragraph" w:styleId="berarbeitung">
    <w:name w:val="Revision"/>
    <w:hidden/>
    <w:uiPriority w:val="99"/>
    <w:semiHidden/>
    <w:rsid w:val="000E5CB7"/>
  </w:style>
  <w:style w:type="character" w:styleId="Kommentarzeichen">
    <w:name w:val="annotation reference"/>
    <w:basedOn w:val="Absatz-Standardschriftart"/>
    <w:semiHidden/>
    <w:unhideWhenUsed/>
    <w:rsid w:val="00D16348"/>
    <w:rPr>
      <w:sz w:val="16"/>
      <w:szCs w:val="16"/>
    </w:rPr>
  </w:style>
  <w:style w:type="paragraph" w:styleId="Kommentartext">
    <w:name w:val="annotation text"/>
    <w:basedOn w:val="Standard"/>
    <w:link w:val="KommentartextZchn"/>
    <w:unhideWhenUsed/>
    <w:rsid w:val="00D16348"/>
  </w:style>
  <w:style w:type="character" w:customStyle="1" w:styleId="KommentartextZchn">
    <w:name w:val="Kommentartext Zchn"/>
    <w:basedOn w:val="Absatz-Standardschriftart"/>
    <w:link w:val="Kommentartext"/>
    <w:rsid w:val="00D16348"/>
  </w:style>
  <w:style w:type="paragraph" w:styleId="Kommentarthema">
    <w:name w:val="annotation subject"/>
    <w:basedOn w:val="Kommentartext"/>
    <w:next w:val="Kommentartext"/>
    <w:link w:val="KommentarthemaZchn"/>
    <w:semiHidden/>
    <w:unhideWhenUsed/>
    <w:rsid w:val="00D16348"/>
    <w:rPr>
      <w:b/>
      <w:bCs/>
    </w:rPr>
  </w:style>
  <w:style w:type="character" w:customStyle="1" w:styleId="KommentarthemaZchn">
    <w:name w:val="Kommentarthema Zchn"/>
    <w:basedOn w:val="KommentartextZchn"/>
    <w:link w:val="Kommentarthema"/>
    <w:semiHidden/>
    <w:rsid w:val="00D16348"/>
    <w:rPr>
      <w:b/>
      <w:bCs/>
    </w:rPr>
  </w:style>
  <w:style w:type="paragraph" w:styleId="Listenabsatz">
    <w:name w:val="List Paragraph"/>
    <w:basedOn w:val="Standard"/>
    <w:uiPriority w:val="34"/>
    <w:qFormat/>
    <w:rsid w:val="00405763"/>
    <w:pPr>
      <w:ind w:left="720"/>
      <w:contextualSpacing/>
    </w:pPr>
  </w:style>
  <w:style w:type="character" w:styleId="NichtaufgelsteErwhnung">
    <w:name w:val="Unresolved Mention"/>
    <w:basedOn w:val="Absatz-Standardschriftart"/>
    <w:uiPriority w:val="99"/>
    <w:semiHidden/>
    <w:unhideWhenUsed/>
    <w:rsid w:val="00A40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657327">
      <w:bodyDiv w:val="1"/>
      <w:marLeft w:val="0"/>
      <w:marRight w:val="0"/>
      <w:marTop w:val="0"/>
      <w:marBottom w:val="0"/>
      <w:divBdr>
        <w:top w:val="none" w:sz="0" w:space="0" w:color="auto"/>
        <w:left w:val="none" w:sz="0" w:space="0" w:color="auto"/>
        <w:bottom w:val="none" w:sz="0" w:space="0" w:color="auto"/>
        <w:right w:val="none" w:sz="0" w:space="0" w:color="auto"/>
      </w:divBdr>
    </w:div>
    <w:div w:id="367998697">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93454">
      <w:bodyDiv w:val="1"/>
      <w:marLeft w:val="0"/>
      <w:marRight w:val="0"/>
      <w:marTop w:val="0"/>
      <w:marBottom w:val="0"/>
      <w:divBdr>
        <w:top w:val="none" w:sz="0" w:space="0" w:color="auto"/>
        <w:left w:val="none" w:sz="0" w:space="0" w:color="auto"/>
        <w:bottom w:val="none" w:sz="0" w:space="0" w:color="auto"/>
        <w:right w:val="none" w:sz="0" w:space="0" w:color="auto"/>
      </w:divBdr>
    </w:div>
    <w:div w:id="1107312068">
      <w:bodyDiv w:val="1"/>
      <w:marLeft w:val="0"/>
      <w:marRight w:val="0"/>
      <w:marTop w:val="0"/>
      <w:marBottom w:val="0"/>
      <w:divBdr>
        <w:top w:val="none" w:sz="0" w:space="0" w:color="auto"/>
        <w:left w:val="none" w:sz="0" w:space="0" w:color="auto"/>
        <w:bottom w:val="none" w:sz="0" w:space="0" w:color="auto"/>
        <w:right w:val="none" w:sz="0" w:space="0" w:color="auto"/>
      </w:divBdr>
    </w:div>
    <w:div w:id="1491796067">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21" ma:contentTypeDescription="Ein neues Dokument erstellen." ma:contentTypeScope="" ma:versionID="f17dc20c65df2d8b8e9157af4fde2b72">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2608c027998e2a95e1152fc3481c74b"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Summaryofallglobalapprova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ASummaryofallglobalapprovals" ma:index="28" nillable="true" ma:displayName="A Summary of all global approvals" ma:format="Dropdown" ma:internalName="ASummaryofallglobalapprova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lcf76f155ced4ddcb4097134ff3c332f xmlns="165700e7-55b9-4b03-8eb5-7b4a7b97d391">
      <Terms xmlns="http://schemas.microsoft.com/office/infopath/2007/PartnerControls"/>
    </lcf76f155ced4ddcb4097134ff3c332f>
    <_ip_UnifiedCompliancePolicyUIAction xmlns="http://schemas.microsoft.com/sharepoint/v3" xsi:nil="true"/>
    <ASummaryofallglobalapprovals xmlns="165700e7-55b9-4b03-8eb5-7b4a7b97d39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54C70-4353-4273-A9AA-F93EFB077A2B}"/>
</file>

<file path=customXml/itemProps2.xml><?xml version="1.0" encoding="utf-8"?>
<ds:datastoreItem xmlns:ds="http://schemas.openxmlformats.org/officeDocument/2006/customXml" ds:itemID="{4BBEAB5E-AF32-4645-9F4D-76FBC048C74A}">
  <ds:schemaRefs>
    <ds:schemaRef ds:uri="http://schemas.microsoft.com/office/2006/metadata/properties"/>
    <ds:schemaRef ds:uri="http://schemas.microsoft.com/office/infopath/2007/PartnerControls"/>
    <ds:schemaRef ds:uri="8648396c-50ae-40d5-9efa-26a1cefd295a"/>
    <ds:schemaRef ds:uri="12315190-fba9-43c4-9aea-c426b46300ba"/>
  </ds:schemaRefs>
</ds:datastoreItem>
</file>

<file path=customXml/itemProps3.xml><?xml version="1.0" encoding="utf-8"?>
<ds:datastoreItem xmlns:ds="http://schemas.openxmlformats.org/officeDocument/2006/customXml" ds:itemID="{464FB729-DA29-432A-B97E-9B4AB455DB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4889</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Gebhard Balluff Gmbh</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Muriel Weber</dc:creator>
  <dc:description>alle Freigaben erteilt</dc:description>
  <cp:lastModifiedBy>Simona Langlouis</cp:lastModifiedBy>
  <cp:revision>36</cp:revision>
  <cp:lastPrinted>2016-04-18T13:59:00Z</cp:lastPrinted>
  <dcterms:created xsi:type="dcterms:W3CDTF">2024-10-30T14:24:00Z</dcterms:created>
  <dcterms:modified xsi:type="dcterms:W3CDTF">2024-11-04T12:43:00Z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y fmtid="{D5CDD505-2E9C-101B-9397-08002B2CF9AE}" pid="3" name="MediaServiceImageTags">
    <vt:lpwstr/>
  </property>
</Properties>
</file>